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7C272C">
      <w:pPr>
        <w:widowControl/>
        <w:adjustRightInd w:val="0"/>
        <w:snapToGrid w:val="0"/>
        <w:spacing w:line="600" w:lineRule="exact"/>
        <w:jc w:val="left"/>
        <w:outlineLvl w:val="1"/>
        <w:rPr>
          <w:rFonts w:hint="eastAsia" w:ascii="仿宋" w:hAnsi="仿宋" w:eastAsia="仿宋" w:cs="宋体"/>
          <w:b/>
          <w:bCs/>
          <w:kern w:val="36"/>
          <w:sz w:val="32"/>
          <w:szCs w:val="32"/>
        </w:rPr>
      </w:pPr>
      <w:r>
        <w:rPr>
          <w:rFonts w:hint="eastAsia" w:ascii="仿宋" w:hAnsi="仿宋" w:eastAsia="仿宋" w:cs="宋体"/>
          <w:b/>
          <w:bCs/>
          <w:kern w:val="36"/>
          <w:sz w:val="32"/>
          <w:szCs w:val="32"/>
        </w:rPr>
        <w:t>附件1：</w:t>
      </w:r>
    </w:p>
    <w:p w14:paraId="69F7A570">
      <w:pPr>
        <w:pStyle w:val="2"/>
        <w:spacing w:before="0" w:after="0" w:line="360" w:lineRule="auto"/>
        <w:rPr>
          <w:rFonts w:hint="eastAsia" w:ascii="仿宋" w:hAnsi="仿宋" w:eastAsia="仿宋"/>
          <w:szCs w:val="28"/>
        </w:rPr>
      </w:pPr>
      <w:r>
        <w:rPr>
          <w:rFonts w:hint="eastAsia" w:ascii="仿宋" w:hAnsi="仿宋" w:eastAsia="仿宋"/>
          <w:szCs w:val="28"/>
        </w:rPr>
        <w:drawing>
          <wp:inline distT="0" distB="0" distL="114300" distR="114300">
            <wp:extent cx="2712085" cy="636270"/>
            <wp:effectExtent l="0" t="0" r="635" b="3810"/>
            <wp:docPr id="1" name="图片 1" descr="1668069378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68069378632"/>
                    <pic:cNvPicPr>
                      <a:picLocks noChangeAspect="1"/>
                    </pic:cNvPicPr>
                  </pic:nvPicPr>
                  <pic:blipFill>
                    <a:blip r:embed="rId5"/>
                    <a:stretch>
                      <a:fillRect/>
                    </a:stretch>
                  </pic:blipFill>
                  <pic:spPr>
                    <a:xfrm>
                      <a:off x="0" y="0"/>
                      <a:ext cx="2712085" cy="636270"/>
                    </a:xfrm>
                    <a:prstGeom prst="rect">
                      <a:avLst/>
                    </a:prstGeom>
                    <a:noFill/>
                    <a:ln>
                      <a:noFill/>
                    </a:ln>
                  </pic:spPr>
                </pic:pic>
              </a:graphicData>
            </a:graphic>
          </wp:inline>
        </w:drawing>
      </w:r>
    </w:p>
    <w:p w14:paraId="5C92AD73">
      <w:pPr>
        <w:pStyle w:val="2"/>
        <w:spacing w:before="0" w:after="0" w:line="360" w:lineRule="auto"/>
        <w:jc w:val="center"/>
        <w:rPr>
          <w:rFonts w:hint="eastAsia" w:ascii="仿宋" w:hAnsi="仿宋" w:eastAsia="仿宋"/>
          <w:szCs w:val="28"/>
        </w:rPr>
      </w:pPr>
    </w:p>
    <w:p w14:paraId="021506F9">
      <w:pPr>
        <w:pStyle w:val="2"/>
        <w:spacing w:before="0" w:after="0" w:line="360" w:lineRule="auto"/>
        <w:jc w:val="center"/>
        <w:rPr>
          <w:rFonts w:hint="eastAsia" w:ascii="仿宋" w:hAnsi="仿宋" w:eastAsia="仿宋"/>
          <w:szCs w:val="28"/>
        </w:rPr>
      </w:pPr>
    </w:p>
    <w:p w14:paraId="7BB92B09">
      <w:pPr>
        <w:rPr>
          <w:rFonts w:hint="eastAsia" w:ascii="仿宋" w:hAnsi="仿宋" w:eastAsia="仿宋"/>
        </w:rPr>
      </w:pPr>
    </w:p>
    <w:p w14:paraId="09B4FB66">
      <w:pPr>
        <w:rPr>
          <w:rFonts w:hint="eastAsia" w:ascii="仿宋" w:hAnsi="仿宋" w:eastAsia="仿宋"/>
          <w:szCs w:val="28"/>
        </w:rPr>
      </w:pPr>
    </w:p>
    <w:p w14:paraId="7F1D3DA9">
      <w:pPr>
        <w:jc w:val="center"/>
        <w:rPr>
          <w:rFonts w:hint="eastAsia" w:ascii="仿宋" w:hAnsi="仿宋" w:eastAsia="仿宋"/>
          <w:sz w:val="48"/>
          <w:szCs w:val="48"/>
        </w:rPr>
      </w:pPr>
      <w:r>
        <w:rPr>
          <w:rFonts w:hint="eastAsia" w:ascii="仿宋" w:hAnsi="仿宋" w:eastAsia="仿宋"/>
          <w:sz w:val="48"/>
          <w:szCs w:val="48"/>
        </w:rPr>
        <w:t>采 购 需 求 书</w:t>
      </w:r>
    </w:p>
    <w:p w14:paraId="1FD372C9">
      <w:pPr>
        <w:rPr>
          <w:rFonts w:hint="eastAsia" w:ascii="仿宋" w:hAnsi="仿宋" w:eastAsia="仿宋"/>
        </w:rPr>
      </w:pPr>
    </w:p>
    <w:p w14:paraId="0DE73C33">
      <w:pPr>
        <w:ind w:firstLine="1044" w:firstLineChars="400"/>
        <w:rPr>
          <w:rFonts w:hint="eastAsia" w:ascii="仿宋" w:hAnsi="仿宋" w:eastAsia="仿宋" w:cs="仿宋"/>
          <w:b/>
          <w:bCs/>
          <w:color w:val="000000"/>
          <w:kern w:val="0"/>
          <w:sz w:val="26"/>
          <w:szCs w:val="26"/>
          <w:shd w:val="clear" w:color="auto" w:fill="FFFFFF"/>
        </w:rPr>
      </w:pPr>
    </w:p>
    <w:p w14:paraId="7AFD2653">
      <w:pPr>
        <w:ind w:firstLine="1044" w:firstLineChars="400"/>
        <w:rPr>
          <w:rFonts w:hint="eastAsia" w:ascii="仿宋" w:hAnsi="仿宋" w:eastAsia="仿宋" w:cs="仿宋"/>
          <w:b/>
          <w:bCs/>
          <w:color w:val="000000"/>
          <w:kern w:val="0"/>
          <w:sz w:val="26"/>
          <w:szCs w:val="26"/>
          <w:shd w:val="clear" w:color="auto" w:fill="FFFFFF"/>
        </w:rPr>
      </w:pPr>
    </w:p>
    <w:p w14:paraId="5CB42806">
      <w:pPr>
        <w:ind w:firstLine="1044" w:firstLineChars="400"/>
        <w:rPr>
          <w:rFonts w:hint="eastAsia" w:ascii="仿宋" w:hAnsi="仿宋" w:eastAsia="仿宋" w:cs="仿宋"/>
          <w:b/>
          <w:bCs/>
          <w:color w:val="000000"/>
          <w:kern w:val="0"/>
          <w:sz w:val="26"/>
          <w:szCs w:val="26"/>
          <w:shd w:val="clear" w:color="auto" w:fill="FFFFFF"/>
        </w:rPr>
      </w:pPr>
    </w:p>
    <w:p w14:paraId="06706159">
      <w:pPr>
        <w:ind w:firstLine="1044" w:firstLineChars="400"/>
        <w:rPr>
          <w:rFonts w:hint="eastAsia" w:ascii="仿宋" w:hAnsi="仿宋" w:eastAsia="仿宋" w:cs="仿宋"/>
          <w:b/>
          <w:bCs/>
          <w:color w:val="000000"/>
          <w:kern w:val="0"/>
          <w:sz w:val="26"/>
          <w:szCs w:val="26"/>
          <w:shd w:val="clear" w:color="auto" w:fill="FFFFFF"/>
        </w:rPr>
      </w:pPr>
    </w:p>
    <w:p w14:paraId="20534DC7">
      <w:pPr>
        <w:ind w:firstLine="1044" w:firstLineChars="400"/>
        <w:rPr>
          <w:rFonts w:hint="eastAsia" w:ascii="仿宋" w:hAnsi="仿宋" w:eastAsia="仿宋" w:cs="仿宋"/>
          <w:b/>
          <w:bCs/>
          <w:color w:val="000000"/>
          <w:kern w:val="0"/>
          <w:sz w:val="26"/>
          <w:szCs w:val="26"/>
          <w:shd w:val="clear" w:color="auto" w:fill="FFFFFF"/>
        </w:rPr>
      </w:pPr>
    </w:p>
    <w:p w14:paraId="36DB98D8">
      <w:pPr>
        <w:spacing w:line="720" w:lineRule="auto"/>
        <w:ind w:firstLine="2108" w:firstLineChars="659"/>
        <w:rPr>
          <w:rFonts w:hint="eastAsia" w:ascii="仿宋" w:hAnsi="仿宋" w:eastAsia="仿宋" w:cs="Calibri"/>
          <w:color w:val="000000"/>
          <w:kern w:val="0"/>
          <w:sz w:val="32"/>
          <w:szCs w:val="32"/>
          <w:u w:val="single"/>
          <w:shd w:val="clear" w:color="auto" w:fill="FFFFFF"/>
        </w:rPr>
      </w:pPr>
      <w:r>
        <w:rPr>
          <w:rFonts w:hint="eastAsia" w:ascii="仿宋" w:hAnsi="仿宋" w:eastAsia="仿宋" w:cs="仿宋"/>
          <w:bCs/>
          <w:color w:val="000000"/>
          <w:kern w:val="0"/>
          <w:sz w:val="32"/>
          <w:szCs w:val="32"/>
          <w:shd w:val="clear" w:color="auto" w:fill="FFFFFF"/>
        </w:rPr>
        <w:t>项目名称：</w:t>
      </w:r>
      <w:r>
        <w:rPr>
          <w:rFonts w:hint="eastAsia" w:ascii="仿宋" w:hAnsi="仿宋" w:eastAsia="仿宋" w:cs="仿宋"/>
          <w:bCs/>
          <w:color w:val="000000"/>
          <w:kern w:val="0"/>
          <w:sz w:val="32"/>
          <w:szCs w:val="32"/>
          <w:u w:val="single"/>
          <w:shd w:val="clear" w:color="auto" w:fill="FFFFFF"/>
        </w:rPr>
        <w:t>南望山校区齐治</w:t>
      </w:r>
      <w:r>
        <w:rPr>
          <w:rFonts w:hint="eastAsia" w:ascii="仿宋" w:hAnsi="仿宋" w:eastAsia="仿宋" w:cs="Cambria"/>
          <w:color w:val="000000"/>
          <w:kern w:val="0"/>
          <w:sz w:val="32"/>
          <w:szCs w:val="32"/>
          <w:u w:val="single"/>
          <w:shd w:val="clear" w:color="auto" w:fill="FFFFFF"/>
          <w:lang w:val="en-US" w:eastAsia="zh-CN"/>
        </w:rPr>
        <w:t>堡垒机</w:t>
      </w:r>
      <w:r>
        <w:rPr>
          <w:rFonts w:hint="eastAsia" w:ascii="仿宋" w:hAnsi="仿宋" w:eastAsia="仿宋" w:cs="Cambria"/>
          <w:color w:val="000000"/>
          <w:kern w:val="0"/>
          <w:sz w:val="32"/>
          <w:szCs w:val="32"/>
          <w:u w:val="single"/>
          <w:shd w:val="clear" w:color="auto" w:fill="FFFFFF"/>
        </w:rPr>
        <w:t>维保服务</w:t>
      </w:r>
    </w:p>
    <w:p w14:paraId="2183703C">
      <w:pPr>
        <w:spacing w:line="720" w:lineRule="auto"/>
        <w:ind w:firstLine="2108" w:firstLineChars="659"/>
        <w:rPr>
          <w:rFonts w:hint="eastAsia" w:ascii="仿宋" w:hAnsi="仿宋" w:eastAsia="仿宋" w:cs="Calibri"/>
          <w:color w:val="000000"/>
          <w:kern w:val="0"/>
          <w:sz w:val="32"/>
          <w:szCs w:val="32"/>
          <w:u w:val="single"/>
          <w:shd w:val="clear" w:color="auto" w:fill="FFFFFF"/>
        </w:rPr>
      </w:pPr>
      <w:r>
        <w:rPr>
          <w:rFonts w:hint="eastAsia" w:ascii="仿宋" w:hAnsi="仿宋" w:eastAsia="仿宋" w:cs="仿宋"/>
          <w:bCs/>
          <w:color w:val="000000"/>
          <w:kern w:val="0"/>
          <w:sz w:val="32"/>
          <w:szCs w:val="32"/>
          <w:shd w:val="clear" w:color="auto" w:fill="FFFFFF"/>
        </w:rPr>
        <w:t>用户单位：</w:t>
      </w:r>
      <w:r>
        <w:rPr>
          <w:rFonts w:hint="eastAsia" w:ascii="仿宋" w:hAnsi="仿宋" w:eastAsia="仿宋" w:cs="Cambria"/>
          <w:color w:val="000000"/>
          <w:kern w:val="0"/>
          <w:sz w:val="32"/>
          <w:szCs w:val="32"/>
          <w:u w:val="single"/>
          <w:shd w:val="clear" w:color="auto" w:fill="FFFFFF"/>
        </w:rPr>
        <w:t>中国地质大学（武汉）</w:t>
      </w:r>
    </w:p>
    <w:p w14:paraId="4A757880">
      <w:pPr>
        <w:spacing w:line="720" w:lineRule="auto"/>
        <w:ind w:firstLine="2108" w:firstLineChars="659"/>
        <w:rPr>
          <w:rFonts w:hint="default" w:ascii="仿宋" w:hAnsi="仿宋" w:eastAsia="仿宋" w:cs="Calibri"/>
          <w:color w:val="000000"/>
          <w:kern w:val="0"/>
          <w:sz w:val="32"/>
          <w:szCs w:val="32"/>
          <w:u w:val="single"/>
          <w:shd w:val="clear" w:color="auto" w:fill="FFFFFF"/>
          <w:lang w:val="en-US" w:eastAsia="zh-CN"/>
        </w:rPr>
      </w:pPr>
      <w:r>
        <w:rPr>
          <w:rFonts w:hint="eastAsia" w:ascii="仿宋" w:hAnsi="仿宋" w:eastAsia="仿宋" w:cs="仿宋"/>
          <w:bCs/>
          <w:color w:val="000000"/>
          <w:kern w:val="0"/>
          <w:sz w:val="32"/>
          <w:szCs w:val="32"/>
          <w:shd w:val="clear" w:color="auto" w:fill="FFFFFF"/>
        </w:rPr>
        <w:t>编制时间：</w:t>
      </w:r>
      <w:r>
        <w:rPr>
          <w:rFonts w:hint="eastAsia" w:ascii="仿宋" w:hAnsi="仿宋" w:eastAsia="仿宋" w:cs="Cambria"/>
          <w:color w:val="000000"/>
          <w:kern w:val="0"/>
          <w:sz w:val="32"/>
          <w:szCs w:val="32"/>
          <w:u w:val="single"/>
          <w:shd w:val="clear" w:color="auto" w:fill="FFFFFF"/>
        </w:rPr>
        <w:t>202</w:t>
      </w:r>
      <w:r>
        <w:rPr>
          <w:rFonts w:hint="eastAsia" w:ascii="仿宋" w:hAnsi="仿宋" w:eastAsia="仿宋" w:cs="Cambria"/>
          <w:color w:val="000000"/>
          <w:kern w:val="0"/>
          <w:sz w:val="32"/>
          <w:szCs w:val="32"/>
          <w:u w:val="single"/>
          <w:shd w:val="clear" w:color="auto" w:fill="FFFFFF"/>
          <w:lang w:val="en-US" w:eastAsia="zh-CN"/>
        </w:rPr>
        <w:t>6</w:t>
      </w:r>
      <w:r>
        <w:rPr>
          <w:rFonts w:hint="eastAsia" w:ascii="仿宋" w:hAnsi="仿宋" w:eastAsia="仿宋" w:cs="Cambria"/>
          <w:color w:val="000000"/>
          <w:kern w:val="0"/>
          <w:sz w:val="32"/>
          <w:szCs w:val="32"/>
          <w:u w:val="single"/>
          <w:shd w:val="clear" w:color="auto" w:fill="FFFFFF"/>
        </w:rPr>
        <w:t>.8.</w:t>
      </w:r>
      <w:r>
        <w:rPr>
          <w:rFonts w:hint="eastAsia" w:ascii="仿宋" w:hAnsi="仿宋" w:eastAsia="仿宋" w:cs="Cambria"/>
          <w:color w:val="000000"/>
          <w:kern w:val="0"/>
          <w:sz w:val="32"/>
          <w:szCs w:val="32"/>
          <w:u w:val="single"/>
          <w:shd w:val="clear" w:color="auto" w:fill="FFFFFF"/>
          <w:lang w:val="en-US" w:eastAsia="zh-CN"/>
        </w:rPr>
        <w:t>18</w:t>
      </w:r>
    </w:p>
    <w:p w14:paraId="179CA403">
      <w:pPr>
        <w:rPr>
          <w:rFonts w:hint="eastAsia" w:ascii="仿宋" w:hAnsi="仿宋" w:eastAsia="仿宋"/>
          <w:color w:val="FF0000"/>
          <w:sz w:val="28"/>
          <w:szCs w:val="28"/>
        </w:rPr>
      </w:pPr>
    </w:p>
    <w:p w14:paraId="6F4CD4F0">
      <w:pPr>
        <w:rPr>
          <w:rFonts w:hint="eastAsia" w:ascii="仿宋" w:hAnsi="仿宋" w:eastAsia="仿宋"/>
          <w:color w:val="FF0000"/>
          <w:sz w:val="28"/>
          <w:szCs w:val="28"/>
        </w:rPr>
      </w:pPr>
    </w:p>
    <w:p w14:paraId="7191F0D2">
      <w:pPr>
        <w:rPr>
          <w:rFonts w:hint="eastAsia" w:ascii="仿宋" w:hAnsi="仿宋" w:eastAsia="仿宋"/>
          <w:color w:val="FF0000"/>
          <w:sz w:val="28"/>
          <w:szCs w:val="28"/>
        </w:rPr>
      </w:pPr>
    </w:p>
    <w:p w14:paraId="06D0AF63">
      <w:pPr>
        <w:rPr>
          <w:rFonts w:hint="eastAsia" w:ascii="仿宋" w:hAnsi="仿宋" w:eastAsia="仿宋"/>
          <w:color w:val="FF0000"/>
          <w:sz w:val="28"/>
          <w:szCs w:val="28"/>
        </w:rPr>
      </w:pPr>
    </w:p>
    <w:p w14:paraId="0EE52FA0">
      <w:pPr>
        <w:rPr>
          <w:rFonts w:hint="eastAsia" w:ascii="仿宋" w:hAnsi="仿宋" w:eastAsia="仿宋"/>
        </w:rPr>
      </w:pPr>
    </w:p>
    <w:p w14:paraId="0960CB9E">
      <w:pPr>
        <w:widowControl/>
        <w:shd w:val="clear" w:color="auto" w:fill="FFFFFF"/>
        <w:spacing w:line="360" w:lineRule="auto"/>
        <w:jc w:val="left"/>
        <w:rPr>
          <w:rFonts w:hint="eastAsia" w:ascii="仿宋" w:hAnsi="仿宋" w:eastAsia="仿宋" w:cs="Arial"/>
          <w:b/>
          <w:color w:val="333333"/>
          <w:kern w:val="0"/>
          <w:sz w:val="28"/>
          <w:szCs w:val="28"/>
        </w:rPr>
      </w:pPr>
    </w:p>
    <w:p w14:paraId="6170329B">
      <w:pPr>
        <w:widowControl/>
        <w:ind w:firstLine="643" w:firstLineChars="200"/>
        <w:jc w:val="left"/>
        <w:rPr>
          <w:rFonts w:hint="eastAsia" w:ascii="仿宋" w:hAnsi="仿宋" w:eastAsia="仿宋" w:cs="仿宋"/>
          <w:b/>
          <w:color w:val="000000"/>
          <w:kern w:val="0"/>
          <w:sz w:val="32"/>
          <w:szCs w:val="28"/>
          <w:shd w:val="clear" w:color="auto" w:fill="FFFFFF"/>
        </w:rPr>
      </w:pPr>
      <w:r>
        <w:rPr>
          <w:rFonts w:hint="eastAsia" w:ascii="仿宋" w:hAnsi="仿宋" w:eastAsia="仿宋" w:cs="仿宋"/>
          <w:b/>
          <w:color w:val="000000"/>
          <w:kern w:val="0"/>
          <w:sz w:val="32"/>
          <w:szCs w:val="28"/>
          <w:shd w:val="clear" w:color="auto" w:fill="FFFFFF"/>
        </w:rPr>
        <w:t>一、项目概况</w:t>
      </w:r>
    </w:p>
    <w:p w14:paraId="285245B8">
      <w:pPr>
        <w:widowControl/>
        <w:jc w:val="left"/>
        <w:rPr>
          <w:rFonts w:hint="eastAsia" w:ascii="仿宋" w:hAnsi="仿宋" w:eastAsia="仿宋" w:cs="仿宋"/>
          <w:bCs/>
          <w:color w:val="000000"/>
          <w:kern w:val="0"/>
          <w:sz w:val="28"/>
          <w:szCs w:val="28"/>
          <w:shd w:val="clear" w:color="auto" w:fill="FFFFFF"/>
        </w:rPr>
      </w:pPr>
      <w:r>
        <w:rPr>
          <w:rFonts w:ascii="仿宋" w:hAnsi="仿宋" w:eastAsia="仿宋" w:cs="仿宋"/>
          <w:bCs/>
          <w:i/>
          <w:iCs/>
          <w:color w:val="000000"/>
          <w:kern w:val="0"/>
          <w:sz w:val="28"/>
          <w:szCs w:val="28"/>
          <w:shd w:val="clear" w:color="auto" w:fill="FFFFFF"/>
        </w:rPr>
        <w:t></w:t>
      </w:r>
      <w:r>
        <w:rPr>
          <w:rFonts w:ascii="仿宋" w:hAnsi="仿宋" w:eastAsia="仿宋" w:cs="仿宋"/>
          <w:bCs/>
          <w:i/>
          <w:iCs/>
          <w:color w:val="000000"/>
          <w:kern w:val="0"/>
          <w:sz w:val="28"/>
          <w:szCs w:val="28"/>
          <w:shd w:val="clear" w:color="auto" w:fill="FFFFFF"/>
        </w:rPr>
        <w:tab/>
      </w:r>
      <w:r>
        <w:rPr>
          <w:rFonts w:hint="eastAsia" w:ascii="仿宋" w:hAnsi="仿宋" w:eastAsia="仿宋" w:cs="仿宋"/>
          <w:bCs/>
          <w:color w:val="000000"/>
          <w:kern w:val="0"/>
          <w:sz w:val="28"/>
          <w:szCs w:val="28"/>
          <w:shd w:val="clear" w:color="auto" w:fill="FFFFFF"/>
        </w:rPr>
        <w:t>南望山校区</w:t>
      </w:r>
      <w:r>
        <w:rPr>
          <w:rFonts w:hint="eastAsia" w:ascii="仿宋" w:hAnsi="仿宋" w:eastAsia="仿宋"/>
          <w:sz w:val="28"/>
          <w:szCs w:val="28"/>
          <w:lang w:val="en-US" w:eastAsia="zh-CN"/>
        </w:rPr>
        <w:t>堡垒机</w:t>
      </w:r>
      <w:r>
        <w:rPr>
          <w:rFonts w:hint="eastAsia" w:ascii="仿宋" w:hAnsi="仿宋" w:eastAsia="仿宋" w:cs="仿宋"/>
          <w:bCs/>
          <w:color w:val="000000"/>
          <w:kern w:val="0"/>
          <w:sz w:val="28"/>
          <w:szCs w:val="28"/>
          <w:shd w:val="clear" w:color="auto" w:fill="FFFFFF"/>
          <w:lang w:val="en-US" w:eastAsia="zh-CN"/>
        </w:rPr>
        <w:t>齐治运维安全管理平台RIS-SDM8000</w:t>
      </w:r>
      <w:r>
        <w:rPr>
          <w:rFonts w:hint="eastAsia" w:ascii="仿宋" w:hAnsi="仿宋" w:eastAsia="仿宋" w:cs="仿宋"/>
          <w:bCs/>
          <w:color w:val="000000"/>
          <w:kern w:val="0"/>
          <w:sz w:val="28"/>
          <w:szCs w:val="28"/>
          <w:shd w:val="clear" w:color="auto" w:fill="FFFFFF"/>
        </w:rPr>
        <w:t>软件升级许可</w:t>
      </w:r>
      <w:r>
        <w:rPr>
          <w:rFonts w:hint="eastAsia" w:ascii="仿宋" w:hAnsi="仿宋" w:eastAsia="仿宋" w:cs="仿宋"/>
          <w:bCs/>
          <w:color w:val="000000"/>
          <w:kern w:val="0"/>
          <w:sz w:val="28"/>
          <w:szCs w:val="28"/>
          <w:shd w:val="clear" w:color="auto" w:fill="FFFFFF"/>
          <w:lang w:val="en-US" w:eastAsia="zh-CN"/>
        </w:rPr>
        <w:t>于</w:t>
      </w:r>
      <w:r>
        <w:rPr>
          <w:rFonts w:hint="eastAsia" w:ascii="仿宋" w:hAnsi="仿宋" w:eastAsia="仿宋" w:cs="仿宋"/>
          <w:bCs/>
          <w:color w:val="000000"/>
          <w:kern w:val="0"/>
          <w:sz w:val="28"/>
          <w:szCs w:val="28"/>
          <w:shd w:val="clear" w:color="auto" w:fill="FFFFFF"/>
        </w:rPr>
        <w:t>202</w:t>
      </w:r>
      <w:r>
        <w:rPr>
          <w:rFonts w:hint="eastAsia" w:ascii="仿宋" w:hAnsi="仿宋" w:eastAsia="仿宋" w:cs="仿宋"/>
          <w:bCs/>
          <w:color w:val="000000"/>
          <w:kern w:val="0"/>
          <w:sz w:val="28"/>
          <w:szCs w:val="28"/>
          <w:shd w:val="clear" w:color="auto" w:fill="FFFFFF"/>
          <w:lang w:val="en-US" w:eastAsia="zh-CN"/>
        </w:rPr>
        <w:t>6</w:t>
      </w:r>
      <w:r>
        <w:rPr>
          <w:rFonts w:hint="eastAsia" w:ascii="仿宋" w:hAnsi="仿宋" w:eastAsia="仿宋" w:cs="仿宋"/>
          <w:bCs/>
          <w:color w:val="000000"/>
          <w:kern w:val="0"/>
          <w:sz w:val="28"/>
          <w:szCs w:val="28"/>
          <w:shd w:val="clear" w:color="auto" w:fill="FFFFFF"/>
        </w:rPr>
        <w:t>年</w:t>
      </w:r>
      <w:r>
        <w:rPr>
          <w:rFonts w:hint="eastAsia" w:ascii="仿宋" w:hAnsi="仿宋" w:eastAsia="仿宋" w:cs="仿宋"/>
          <w:bCs/>
          <w:color w:val="000000"/>
          <w:kern w:val="0"/>
          <w:sz w:val="28"/>
          <w:szCs w:val="28"/>
          <w:shd w:val="clear" w:color="auto" w:fill="FFFFFF"/>
          <w:lang w:val="en-US" w:eastAsia="zh-CN"/>
        </w:rPr>
        <w:t>9</w:t>
      </w:r>
      <w:r>
        <w:rPr>
          <w:rFonts w:hint="eastAsia" w:ascii="仿宋" w:hAnsi="仿宋" w:eastAsia="仿宋" w:cs="仿宋"/>
          <w:bCs/>
          <w:color w:val="000000"/>
          <w:kern w:val="0"/>
          <w:sz w:val="28"/>
          <w:szCs w:val="28"/>
          <w:shd w:val="clear" w:color="auto" w:fill="FFFFFF"/>
        </w:rPr>
        <w:t>月</w:t>
      </w:r>
      <w:r>
        <w:rPr>
          <w:rFonts w:hint="eastAsia" w:ascii="仿宋" w:hAnsi="仿宋" w:eastAsia="仿宋" w:cs="仿宋"/>
          <w:bCs/>
          <w:color w:val="000000"/>
          <w:kern w:val="0"/>
          <w:sz w:val="28"/>
          <w:szCs w:val="28"/>
          <w:shd w:val="clear" w:color="auto" w:fill="FFFFFF"/>
          <w:lang w:val="en-US" w:eastAsia="zh-CN"/>
        </w:rPr>
        <w:t>10</w:t>
      </w:r>
      <w:r>
        <w:rPr>
          <w:rFonts w:hint="eastAsia" w:ascii="仿宋" w:hAnsi="仿宋" w:eastAsia="仿宋" w:cs="仿宋"/>
          <w:bCs/>
          <w:color w:val="000000"/>
          <w:kern w:val="0"/>
          <w:sz w:val="28"/>
          <w:szCs w:val="28"/>
          <w:shd w:val="clear" w:color="auto" w:fill="FFFFFF"/>
        </w:rPr>
        <w:t>日过期，</w:t>
      </w:r>
      <w:r>
        <w:rPr>
          <w:rFonts w:hint="eastAsia" w:ascii="仿宋" w:hAnsi="仿宋" w:eastAsia="仿宋" w:cs="仿宋"/>
          <w:bCs/>
          <w:color w:val="000000"/>
          <w:kern w:val="0"/>
          <w:sz w:val="28"/>
          <w:szCs w:val="28"/>
          <w:shd w:val="clear" w:color="auto" w:fill="FFFFFF"/>
          <w:lang w:val="en-US" w:eastAsia="zh-CN"/>
        </w:rPr>
        <w:t>过期系统</w:t>
      </w:r>
      <w:r>
        <w:rPr>
          <w:rFonts w:hint="eastAsia" w:ascii="仿宋" w:hAnsi="仿宋" w:eastAsia="仿宋" w:cs="仿宋"/>
          <w:bCs/>
          <w:color w:val="000000"/>
          <w:kern w:val="0"/>
          <w:sz w:val="28"/>
          <w:szCs w:val="28"/>
          <w:shd w:val="clear" w:color="auto" w:fill="FFFFFF"/>
        </w:rPr>
        <w:t>无法自动更新。</w:t>
      </w:r>
      <w:r>
        <w:rPr>
          <w:rFonts w:hint="eastAsia" w:ascii="仿宋" w:hAnsi="仿宋" w:eastAsia="仿宋" w:cs="仿宋"/>
          <w:bCs/>
          <w:color w:val="000000"/>
          <w:kern w:val="0"/>
          <w:sz w:val="28"/>
          <w:szCs w:val="28"/>
          <w:shd w:val="clear" w:color="auto" w:fill="FFFFFF"/>
          <w:lang w:val="en-US" w:eastAsia="zh-CN"/>
        </w:rPr>
        <w:t>未更新的</w:t>
      </w:r>
      <w:r>
        <w:rPr>
          <w:rFonts w:hint="eastAsia" w:ascii="仿宋" w:hAnsi="仿宋" w:eastAsia="仿宋" w:cs="仿宋"/>
          <w:bCs/>
          <w:color w:val="000000"/>
          <w:kern w:val="0"/>
          <w:sz w:val="28"/>
          <w:szCs w:val="28"/>
          <w:shd w:val="clear" w:color="auto" w:fill="FFFFFF"/>
        </w:rPr>
        <w:t>系统无法有效抵御各类已知和未知的安全威胁，需要将这些组件的更新至最新版本，以提升</w:t>
      </w:r>
      <w:r>
        <w:rPr>
          <w:rFonts w:hint="eastAsia" w:ascii="仿宋" w:hAnsi="仿宋" w:eastAsia="仿宋" w:cs="仿宋"/>
          <w:bCs/>
          <w:color w:val="000000"/>
          <w:kern w:val="0"/>
          <w:sz w:val="28"/>
          <w:szCs w:val="28"/>
          <w:shd w:val="clear" w:color="auto" w:fill="FFFFFF"/>
          <w:lang w:val="en-US" w:eastAsia="zh-CN"/>
        </w:rPr>
        <w:t>堡垒机</w:t>
      </w:r>
      <w:r>
        <w:rPr>
          <w:rFonts w:hint="eastAsia" w:ascii="仿宋" w:hAnsi="仿宋" w:eastAsia="仿宋" w:cs="仿宋"/>
          <w:bCs/>
          <w:color w:val="000000"/>
          <w:kern w:val="0"/>
          <w:sz w:val="28"/>
          <w:szCs w:val="28"/>
          <w:shd w:val="clear" w:color="auto" w:fill="FFFFFF"/>
        </w:rPr>
        <w:t>的防护效能和稳定性。</w:t>
      </w:r>
    </w:p>
    <w:p w14:paraId="77495C69">
      <w:pPr>
        <w:widowControl/>
        <w:ind w:firstLine="643" w:firstLineChars="200"/>
        <w:jc w:val="left"/>
        <w:rPr>
          <w:rFonts w:hint="eastAsia" w:ascii="仿宋" w:hAnsi="仿宋" w:eastAsia="仿宋" w:cs="仿宋"/>
          <w:b/>
          <w:color w:val="000000"/>
          <w:kern w:val="0"/>
          <w:sz w:val="28"/>
          <w:szCs w:val="28"/>
          <w:shd w:val="clear" w:color="auto" w:fill="FFFFFF"/>
        </w:rPr>
      </w:pPr>
      <w:r>
        <w:rPr>
          <w:rFonts w:hint="eastAsia" w:ascii="仿宋" w:hAnsi="仿宋" w:eastAsia="仿宋" w:cs="仿宋"/>
          <w:b/>
          <w:color w:val="000000"/>
          <w:kern w:val="0"/>
          <w:sz w:val="32"/>
          <w:szCs w:val="28"/>
          <w:shd w:val="clear" w:color="auto" w:fill="FFFFFF"/>
        </w:rPr>
        <w:t>二、主要标的</w:t>
      </w:r>
    </w:p>
    <w:p w14:paraId="546B2DAA">
      <w:pPr>
        <w:spacing w:after="156" w:afterLines="50" w:line="360" w:lineRule="auto"/>
        <w:ind w:firstLine="560" w:firstLineChars="200"/>
        <w:rPr>
          <w:rFonts w:hint="eastAsia" w:ascii="仿宋" w:hAnsi="仿宋" w:eastAsia="仿宋"/>
          <w:sz w:val="28"/>
          <w:szCs w:val="28"/>
        </w:rPr>
      </w:pPr>
      <w:r>
        <w:rPr>
          <w:rFonts w:hint="eastAsia" w:ascii="仿宋" w:hAnsi="仿宋" w:eastAsia="仿宋"/>
          <w:sz w:val="28"/>
          <w:szCs w:val="28"/>
        </w:rPr>
        <w:t>服务：</w:t>
      </w:r>
      <w:r>
        <w:rPr>
          <w:rFonts w:hint="eastAsia" w:ascii="仿宋" w:hAnsi="仿宋" w:eastAsia="仿宋"/>
          <w:sz w:val="28"/>
          <w:szCs w:val="28"/>
          <w:lang w:val="en-US" w:eastAsia="zh-CN"/>
        </w:rPr>
        <w:t>南望山校区齐治堡垒机</w:t>
      </w:r>
      <w:r>
        <w:rPr>
          <w:rFonts w:hint="eastAsia" w:ascii="仿宋" w:hAnsi="仿宋" w:eastAsia="仿宋"/>
          <w:sz w:val="28"/>
          <w:szCs w:val="28"/>
        </w:rPr>
        <w:t>维保服务</w:t>
      </w:r>
    </w:p>
    <w:p w14:paraId="2EC3C6F9">
      <w:pPr>
        <w:spacing w:after="156" w:afterLines="50" w:line="360" w:lineRule="auto"/>
        <w:ind w:firstLine="562" w:firstLineChars="200"/>
        <w:rPr>
          <w:rFonts w:hint="eastAsia" w:ascii="仿宋" w:hAnsi="仿宋" w:eastAsia="仿宋"/>
          <w:sz w:val="28"/>
          <w:szCs w:val="28"/>
        </w:rPr>
      </w:pPr>
      <w:r>
        <w:rPr>
          <w:rFonts w:hint="eastAsia" w:ascii="仿宋" w:hAnsi="仿宋" w:eastAsia="仿宋"/>
          <w:b/>
          <w:sz w:val="28"/>
          <w:szCs w:val="28"/>
        </w:rPr>
        <w:t>是否属于科研活动相关采购：否</w:t>
      </w:r>
    </w:p>
    <w:tbl>
      <w:tblPr>
        <w:tblStyle w:val="7"/>
        <w:tblW w:w="493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0"/>
        <w:gridCol w:w="1536"/>
        <w:gridCol w:w="2621"/>
        <w:gridCol w:w="3806"/>
      </w:tblGrid>
      <w:tr w14:paraId="0D306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9" w:type="pct"/>
            <w:vAlign w:val="center"/>
          </w:tcPr>
          <w:p w14:paraId="27B50DBC">
            <w:pPr>
              <w:jc w:val="center"/>
              <w:rPr>
                <w:rFonts w:hint="eastAsia" w:ascii="仿宋" w:hAnsi="仿宋" w:eastAsia="仿宋"/>
                <w:b/>
                <w:sz w:val="24"/>
                <w:szCs w:val="24"/>
              </w:rPr>
            </w:pPr>
            <w:r>
              <w:rPr>
                <w:rFonts w:hint="eastAsia" w:ascii="仿宋" w:hAnsi="仿宋" w:eastAsia="仿宋"/>
                <w:b/>
                <w:sz w:val="24"/>
                <w:szCs w:val="24"/>
              </w:rPr>
              <w:t>序号</w:t>
            </w:r>
          </w:p>
        </w:tc>
        <w:tc>
          <w:tcPr>
            <w:tcW w:w="857" w:type="pct"/>
            <w:vAlign w:val="center"/>
          </w:tcPr>
          <w:p w14:paraId="67DC9F84">
            <w:pPr>
              <w:widowControl/>
              <w:jc w:val="center"/>
              <w:rPr>
                <w:rFonts w:hint="eastAsia" w:ascii="仿宋" w:hAnsi="仿宋" w:eastAsia="仿宋"/>
                <w:b/>
                <w:sz w:val="24"/>
                <w:szCs w:val="24"/>
              </w:rPr>
            </w:pPr>
            <w:r>
              <w:rPr>
                <w:rFonts w:hint="eastAsia" w:ascii="仿宋" w:hAnsi="仿宋" w:eastAsia="仿宋"/>
                <w:b/>
                <w:sz w:val="24"/>
                <w:szCs w:val="24"/>
              </w:rPr>
              <w:t>服务</w:t>
            </w:r>
          </w:p>
          <w:p w14:paraId="15E069F7">
            <w:pPr>
              <w:widowControl/>
              <w:jc w:val="center"/>
              <w:rPr>
                <w:rFonts w:hint="eastAsia" w:ascii="仿宋" w:hAnsi="仿宋" w:eastAsia="仿宋"/>
                <w:b/>
                <w:sz w:val="24"/>
                <w:szCs w:val="24"/>
              </w:rPr>
            </w:pPr>
            <w:r>
              <w:rPr>
                <w:rFonts w:hint="eastAsia" w:ascii="仿宋" w:hAnsi="仿宋" w:eastAsia="仿宋"/>
                <w:b/>
                <w:sz w:val="24"/>
                <w:szCs w:val="24"/>
              </w:rPr>
              <w:t>名称</w:t>
            </w:r>
          </w:p>
        </w:tc>
        <w:tc>
          <w:tcPr>
            <w:tcW w:w="1533" w:type="pct"/>
            <w:vAlign w:val="center"/>
          </w:tcPr>
          <w:p w14:paraId="5D4DE87E">
            <w:pPr>
              <w:widowControl/>
              <w:jc w:val="center"/>
              <w:rPr>
                <w:rFonts w:hint="eastAsia" w:ascii="仿宋" w:hAnsi="仿宋" w:eastAsia="仿宋"/>
                <w:b/>
                <w:sz w:val="24"/>
                <w:szCs w:val="24"/>
              </w:rPr>
            </w:pPr>
            <w:r>
              <w:rPr>
                <w:rFonts w:hint="eastAsia" w:ascii="仿宋" w:hAnsi="仿宋" w:eastAsia="仿宋"/>
                <w:b/>
                <w:sz w:val="24"/>
                <w:szCs w:val="24"/>
              </w:rPr>
              <w:t>服务期限</w:t>
            </w:r>
          </w:p>
        </w:tc>
        <w:tc>
          <w:tcPr>
            <w:tcW w:w="2222" w:type="pct"/>
            <w:vAlign w:val="center"/>
          </w:tcPr>
          <w:p w14:paraId="10DD19B8">
            <w:pPr>
              <w:widowControl/>
              <w:jc w:val="center"/>
              <w:rPr>
                <w:rFonts w:hint="eastAsia" w:ascii="仿宋" w:hAnsi="仿宋" w:eastAsia="仿宋"/>
                <w:b/>
                <w:sz w:val="24"/>
                <w:szCs w:val="24"/>
              </w:rPr>
            </w:pPr>
            <w:r>
              <w:rPr>
                <w:rFonts w:hint="eastAsia" w:ascii="仿宋" w:hAnsi="仿宋" w:eastAsia="仿宋"/>
                <w:b/>
                <w:sz w:val="24"/>
                <w:szCs w:val="24"/>
              </w:rPr>
              <w:t>服务说明</w:t>
            </w:r>
          </w:p>
        </w:tc>
      </w:tr>
      <w:tr w14:paraId="35D81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9" w:type="pct"/>
            <w:vAlign w:val="center"/>
          </w:tcPr>
          <w:p w14:paraId="154E51E4">
            <w:pPr>
              <w:jc w:val="center"/>
              <w:rPr>
                <w:rFonts w:hint="eastAsia" w:ascii="仿宋" w:hAnsi="仿宋" w:eastAsia="仿宋"/>
                <w:sz w:val="24"/>
                <w:szCs w:val="24"/>
              </w:rPr>
            </w:pPr>
            <w:r>
              <w:rPr>
                <w:rFonts w:hint="eastAsia" w:ascii="仿宋" w:hAnsi="仿宋" w:eastAsia="仿宋"/>
                <w:sz w:val="24"/>
                <w:szCs w:val="24"/>
              </w:rPr>
              <w:t>1</w:t>
            </w:r>
          </w:p>
        </w:tc>
        <w:tc>
          <w:tcPr>
            <w:tcW w:w="857" w:type="pct"/>
            <w:vAlign w:val="center"/>
          </w:tcPr>
          <w:p w14:paraId="78A8617B">
            <w:pPr>
              <w:widowControl/>
              <w:jc w:val="center"/>
              <w:rPr>
                <w:rFonts w:hint="eastAsia" w:ascii="仿宋" w:hAnsi="仿宋" w:eastAsia="仿宋"/>
                <w:sz w:val="24"/>
                <w:szCs w:val="24"/>
              </w:rPr>
            </w:pPr>
            <w:r>
              <w:rPr>
                <w:rFonts w:hint="eastAsia" w:ascii="仿宋" w:hAnsi="仿宋" w:eastAsia="仿宋"/>
                <w:sz w:val="24"/>
                <w:szCs w:val="24"/>
                <w:lang w:val="en-US" w:eastAsia="zh-CN"/>
              </w:rPr>
              <w:t>齐治</w:t>
            </w:r>
            <w:bookmarkStart w:id="0" w:name="_GoBack"/>
            <w:bookmarkEnd w:id="0"/>
            <w:r>
              <w:rPr>
                <w:rFonts w:hint="eastAsia" w:ascii="仿宋" w:hAnsi="仿宋" w:eastAsia="仿宋"/>
                <w:sz w:val="24"/>
                <w:szCs w:val="24"/>
              </w:rPr>
              <w:t>运维安全管理平台RIS-SDM8000维保服务</w:t>
            </w:r>
          </w:p>
        </w:tc>
        <w:tc>
          <w:tcPr>
            <w:tcW w:w="1533" w:type="pct"/>
            <w:vAlign w:val="center"/>
          </w:tcPr>
          <w:p w14:paraId="6EB09ABA">
            <w:pPr>
              <w:widowControl/>
              <w:jc w:val="center"/>
              <w:rPr>
                <w:rFonts w:hint="eastAsia" w:ascii="仿宋" w:hAnsi="仿宋" w:eastAsia="仿宋"/>
                <w:sz w:val="24"/>
                <w:szCs w:val="24"/>
                <w:lang w:eastAsia="zh-CN"/>
              </w:rPr>
            </w:pPr>
            <w:r>
              <w:rPr>
                <w:rFonts w:hint="eastAsia" w:ascii="仿宋" w:hAnsi="仿宋" w:eastAsia="仿宋" w:cs="宋体"/>
                <w:color w:val="000000"/>
                <w:kern w:val="0"/>
                <w:sz w:val="24"/>
                <w:szCs w:val="24"/>
              </w:rPr>
              <w:t>202</w:t>
            </w:r>
            <w:r>
              <w:rPr>
                <w:rFonts w:hint="eastAsia" w:ascii="仿宋" w:hAnsi="仿宋" w:eastAsia="仿宋" w:cs="宋体"/>
                <w:color w:val="000000"/>
                <w:kern w:val="0"/>
                <w:sz w:val="24"/>
                <w:szCs w:val="24"/>
                <w:lang w:val="en-US" w:eastAsia="zh-CN"/>
              </w:rPr>
              <w:t>6</w:t>
            </w:r>
            <w:r>
              <w:rPr>
                <w:rFonts w:hint="eastAsia" w:ascii="仿宋" w:hAnsi="仿宋" w:eastAsia="仿宋" w:cs="宋体"/>
                <w:color w:val="000000"/>
                <w:kern w:val="0"/>
                <w:sz w:val="24"/>
                <w:szCs w:val="24"/>
              </w:rPr>
              <w:t>/9/</w:t>
            </w:r>
            <w:r>
              <w:rPr>
                <w:rFonts w:hint="eastAsia" w:ascii="仿宋" w:hAnsi="仿宋" w:eastAsia="仿宋" w:cs="宋体"/>
                <w:color w:val="000000"/>
                <w:kern w:val="0"/>
                <w:sz w:val="24"/>
                <w:szCs w:val="24"/>
                <w:lang w:val="en-US" w:eastAsia="zh-CN"/>
              </w:rPr>
              <w:t>10</w:t>
            </w:r>
            <w:r>
              <w:rPr>
                <w:rFonts w:hint="eastAsia" w:ascii="仿宋" w:hAnsi="仿宋" w:eastAsia="仿宋" w:cs="宋体"/>
                <w:color w:val="000000"/>
                <w:kern w:val="0"/>
                <w:sz w:val="24"/>
                <w:szCs w:val="24"/>
              </w:rPr>
              <w:t>-202</w:t>
            </w:r>
            <w:r>
              <w:rPr>
                <w:rFonts w:hint="eastAsia" w:ascii="仿宋" w:hAnsi="仿宋" w:eastAsia="仿宋" w:cs="宋体"/>
                <w:color w:val="000000"/>
                <w:kern w:val="0"/>
                <w:sz w:val="24"/>
                <w:szCs w:val="24"/>
                <w:lang w:val="en-US" w:eastAsia="zh-CN"/>
              </w:rPr>
              <w:t>7</w:t>
            </w:r>
            <w:r>
              <w:rPr>
                <w:rFonts w:hint="eastAsia" w:ascii="仿宋" w:hAnsi="仿宋" w:eastAsia="仿宋" w:cs="宋体"/>
                <w:color w:val="000000"/>
                <w:kern w:val="0"/>
                <w:sz w:val="24"/>
                <w:szCs w:val="24"/>
              </w:rPr>
              <w:t>/9/</w:t>
            </w:r>
            <w:r>
              <w:rPr>
                <w:rFonts w:hint="eastAsia" w:ascii="仿宋" w:hAnsi="仿宋" w:eastAsia="仿宋" w:cs="宋体"/>
                <w:color w:val="000000"/>
                <w:kern w:val="0"/>
                <w:sz w:val="24"/>
                <w:szCs w:val="24"/>
                <w:lang w:val="en-US" w:eastAsia="zh-CN"/>
              </w:rPr>
              <w:t>9</w:t>
            </w:r>
          </w:p>
        </w:tc>
        <w:tc>
          <w:tcPr>
            <w:tcW w:w="2222" w:type="pct"/>
            <w:vAlign w:val="center"/>
          </w:tcPr>
          <w:p w14:paraId="082CB2E8">
            <w:pPr>
              <w:widowControl/>
              <w:jc w:val="left"/>
              <w:rPr>
                <w:rFonts w:hint="default" w:ascii="仿宋" w:hAnsi="仿宋" w:eastAsia="仿宋"/>
                <w:sz w:val="24"/>
                <w:szCs w:val="24"/>
                <w:lang w:val="en-US" w:eastAsia="zh-CN"/>
              </w:rPr>
            </w:pPr>
            <w:r>
              <w:rPr>
                <w:rFonts w:hint="eastAsia" w:ascii="仿宋" w:hAnsi="仿宋" w:eastAsia="仿宋"/>
                <w:sz w:val="24"/>
                <w:szCs w:val="24"/>
              </w:rPr>
              <w:t>包含</w:t>
            </w:r>
            <w:r>
              <w:rPr>
                <w:rFonts w:hint="eastAsia" w:ascii="仿宋" w:hAnsi="仿宋" w:eastAsia="仿宋"/>
                <w:sz w:val="24"/>
                <w:szCs w:val="24"/>
                <w:lang w:val="en-US" w:eastAsia="zh-CN"/>
              </w:rPr>
              <w:t>两台</w:t>
            </w:r>
            <w:r>
              <w:rPr>
                <w:rFonts w:hint="eastAsia" w:ascii="仿宋" w:hAnsi="仿宋" w:eastAsia="仿宋"/>
                <w:sz w:val="24"/>
                <w:szCs w:val="24"/>
              </w:rPr>
              <w:t>齐治运维安全管理平台RIS-SDM8000软件升级维保服务</w:t>
            </w:r>
          </w:p>
        </w:tc>
      </w:tr>
    </w:tbl>
    <w:p w14:paraId="3F4EE441">
      <w:pPr>
        <w:pStyle w:val="3"/>
        <w:ind w:left="0"/>
        <w:rPr>
          <w:rFonts w:hint="eastAsia" w:ascii="仿宋" w:hAnsi="仿宋" w:eastAsia="仿宋"/>
        </w:rPr>
      </w:pPr>
    </w:p>
    <w:p w14:paraId="50975AD1">
      <w:pPr>
        <w:widowControl/>
        <w:ind w:firstLine="643" w:firstLineChars="200"/>
        <w:jc w:val="left"/>
        <w:rPr>
          <w:rFonts w:hint="eastAsia" w:ascii="仿宋" w:hAnsi="仿宋" w:eastAsia="仿宋" w:cs="仿宋"/>
          <w:b/>
          <w:color w:val="000000"/>
          <w:kern w:val="0"/>
          <w:sz w:val="32"/>
          <w:szCs w:val="28"/>
          <w:shd w:val="clear" w:color="auto" w:fill="FFFFFF"/>
        </w:rPr>
      </w:pPr>
      <w:r>
        <w:rPr>
          <w:rFonts w:hint="eastAsia" w:ascii="仿宋" w:hAnsi="仿宋" w:eastAsia="仿宋" w:cs="仿宋"/>
          <w:b/>
          <w:color w:val="000000"/>
          <w:kern w:val="0"/>
          <w:sz w:val="32"/>
          <w:szCs w:val="28"/>
          <w:shd w:val="clear" w:color="auto" w:fill="FFFFFF"/>
        </w:rPr>
        <w:t>三、技术和服务要求</w:t>
      </w:r>
    </w:p>
    <w:p w14:paraId="5983EF86">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（一）</w:t>
      </w:r>
      <w:r>
        <w:rPr>
          <w:rFonts w:hint="eastAsia" w:ascii="仿宋" w:hAnsi="仿宋" w:eastAsia="仿宋"/>
          <w:sz w:val="28"/>
          <w:szCs w:val="28"/>
          <w:lang w:val="en-US" w:eastAsia="zh-CN"/>
        </w:rPr>
        <w:t>包含两</w:t>
      </w:r>
      <w:r>
        <w:rPr>
          <w:rFonts w:hint="eastAsia" w:ascii="仿宋" w:hAnsi="仿宋" w:eastAsia="仿宋"/>
          <w:sz w:val="28"/>
          <w:szCs w:val="28"/>
        </w:rPr>
        <w:t>台齐治运维安全管理平台RIS-SDM8000软件升级维保服务许可</w:t>
      </w:r>
    </w:p>
    <w:p w14:paraId="43CE7340">
      <w:pPr>
        <w:spacing w:line="360" w:lineRule="auto"/>
        <w:ind w:firstLine="560" w:firstLineChars="200"/>
        <w:rPr>
          <w:rFonts w:hint="eastAsia"/>
        </w:rPr>
      </w:pPr>
      <w:r>
        <w:rPr>
          <w:rFonts w:hint="eastAsia" w:ascii="仿宋" w:hAnsi="仿宋" w:eastAsia="仿宋"/>
          <w:sz w:val="28"/>
          <w:szCs w:val="28"/>
        </w:rPr>
        <w:t>1.功能要求：包含原厂壹年免费质保及免费上门服务、软件升级</w:t>
      </w:r>
      <w:r>
        <w:rPr>
          <w:rFonts w:hint="eastAsia" w:ascii="仿宋" w:hAnsi="仿宋" w:eastAsia="仿宋"/>
          <w:sz w:val="28"/>
          <w:szCs w:val="28"/>
          <w:lang w:eastAsia="zh-CN"/>
        </w:rPr>
        <w:t>、补丁更新服务</w:t>
      </w:r>
      <w:r>
        <w:rPr>
          <w:rFonts w:hint="eastAsia" w:ascii="仿宋" w:hAnsi="仿宋" w:eastAsia="仿宋"/>
          <w:sz w:val="28"/>
          <w:szCs w:val="28"/>
        </w:rPr>
        <w:t>：</w:t>
      </w:r>
      <w:r>
        <w:rPr>
          <w:rFonts w:hint="eastAsia" w:ascii="仿宋" w:hAnsi="仿宋" w:eastAsia="仿宋"/>
          <w:sz w:val="28"/>
          <w:szCs w:val="28"/>
          <w:lang w:val="en-US" w:eastAsia="zh-CN"/>
        </w:rPr>
        <w:t>提供</w:t>
      </w:r>
      <w:r>
        <w:rPr>
          <w:rFonts w:hint="eastAsia" w:ascii="仿宋" w:hAnsi="仿宋" w:eastAsia="仿宋"/>
          <w:sz w:val="28"/>
          <w:szCs w:val="28"/>
        </w:rPr>
        <w:t>7*24小时技术人员电话支持</w:t>
      </w:r>
      <w:r>
        <w:rPr>
          <w:rFonts w:hint="eastAsia" w:ascii="仿宋" w:hAnsi="仿宋" w:eastAsia="仿宋"/>
          <w:sz w:val="28"/>
          <w:szCs w:val="28"/>
          <w:lang w:val="en-US" w:eastAsia="zh-CN"/>
        </w:rPr>
        <w:t>服务</w:t>
      </w:r>
      <w:r>
        <w:rPr>
          <w:rFonts w:hint="eastAsia" w:ascii="仿宋" w:hAnsi="仿宋" w:eastAsia="仿宋"/>
          <w:sz w:val="28"/>
          <w:szCs w:val="28"/>
        </w:rPr>
        <w:t>；提供Internet远程维护服务，快速故障排除。</w:t>
      </w:r>
    </w:p>
    <w:p w14:paraId="598367DA">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2.应遵循的相关国家标准、行业标准、地方标准等标准、规范；</w:t>
      </w:r>
    </w:p>
    <w:p w14:paraId="2133F07C">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 xml:space="preserve">3.后续运营维护、升级更新、备品备件等要求： </w:t>
      </w:r>
    </w:p>
    <w:p w14:paraId="609D9A2A">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4.各项指标要求：</w:t>
      </w:r>
    </w:p>
    <w:tbl>
      <w:tblPr>
        <w:tblStyle w:val="7"/>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1316"/>
        <w:gridCol w:w="1388"/>
        <w:gridCol w:w="2541"/>
        <w:gridCol w:w="2449"/>
      </w:tblGrid>
      <w:tr w14:paraId="5223B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06" w:type="dxa"/>
            <w:vAlign w:val="center"/>
          </w:tcPr>
          <w:p w14:paraId="19302449">
            <w:pPr>
              <w:jc w:val="center"/>
              <w:rPr>
                <w:rFonts w:hint="eastAsia" w:ascii="仿宋" w:hAnsi="仿宋" w:eastAsia="仿宋"/>
                <w:b/>
                <w:sz w:val="24"/>
                <w:szCs w:val="24"/>
              </w:rPr>
            </w:pPr>
            <w:r>
              <w:rPr>
                <w:rFonts w:hint="eastAsia" w:ascii="仿宋" w:hAnsi="仿宋" w:eastAsia="仿宋"/>
                <w:b/>
                <w:sz w:val="24"/>
                <w:szCs w:val="24"/>
              </w:rPr>
              <w:t>序号</w:t>
            </w:r>
          </w:p>
        </w:tc>
        <w:tc>
          <w:tcPr>
            <w:tcW w:w="1316" w:type="dxa"/>
            <w:vAlign w:val="center"/>
          </w:tcPr>
          <w:p w14:paraId="66ECD4FE">
            <w:pPr>
              <w:widowControl/>
              <w:jc w:val="center"/>
              <w:rPr>
                <w:rFonts w:hint="eastAsia" w:ascii="仿宋" w:hAnsi="仿宋" w:eastAsia="仿宋"/>
                <w:b/>
                <w:sz w:val="24"/>
                <w:szCs w:val="24"/>
              </w:rPr>
            </w:pPr>
            <w:r>
              <w:rPr>
                <w:rFonts w:hint="eastAsia" w:ascii="仿宋" w:hAnsi="仿宋" w:eastAsia="仿宋"/>
                <w:b/>
                <w:sz w:val="24"/>
                <w:szCs w:val="24"/>
              </w:rPr>
              <w:t>指标项</w:t>
            </w:r>
          </w:p>
        </w:tc>
        <w:tc>
          <w:tcPr>
            <w:tcW w:w="1388" w:type="dxa"/>
            <w:vAlign w:val="center"/>
          </w:tcPr>
          <w:p w14:paraId="26B3F143">
            <w:pPr>
              <w:widowControl/>
              <w:jc w:val="center"/>
              <w:rPr>
                <w:rFonts w:hint="eastAsia" w:ascii="仿宋" w:hAnsi="仿宋" w:eastAsia="仿宋"/>
                <w:b/>
                <w:sz w:val="24"/>
                <w:szCs w:val="24"/>
              </w:rPr>
            </w:pPr>
            <w:r>
              <w:rPr>
                <w:rFonts w:hint="eastAsia" w:ascii="仿宋" w:hAnsi="仿宋" w:eastAsia="仿宋"/>
                <w:b/>
                <w:sz w:val="24"/>
                <w:szCs w:val="24"/>
              </w:rPr>
              <w:t>重要性</w:t>
            </w:r>
          </w:p>
        </w:tc>
        <w:tc>
          <w:tcPr>
            <w:tcW w:w="2541" w:type="dxa"/>
            <w:vAlign w:val="center"/>
          </w:tcPr>
          <w:p w14:paraId="603B5AC6">
            <w:pPr>
              <w:widowControl/>
              <w:jc w:val="center"/>
              <w:rPr>
                <w:rFonts w:hint="eastAsia" w:ascii="仿宋" w:hAnsi="仿宋" w:eastAsia="仿宋"/>
                <w:b/>
                <w:sz w:val="24"/>
                <w:szCs w:val="24"/>
              </w:rPr>
            </w:pPr>
            <w:r>
              <w:rPr>
                <w:rFonts w:hint="eastAsia" w:ascii="仿宋" w:hAnsi="仿宋" w:eastAsia="仿宋"/>
                <w:b/>
                <w:sz w:val="24"/>
                <w:szCs w:val="24"/>
              </w:rPr>
              <w:t>指标要求</w:t>
            </w:r>
          </w:p>
        </w:tc>
        <w:tc>
          <w:tcPr>
            <w:tcW w:w="2449" w:type="dxa"/>
            <w:vAlign w:val="center"/>
          </w:tcPr>
          <w:p w14:paraId="60164A0D">
            <w:pPr>
              <w:widowControl/>
              <w:jc w:val="center"/>
              <w:rPr>
                <w:rFonts w:hint="eastAsia" w:ascii="仿宋" w:hAnsi="仿宋" w:eastAsia="仿宋"/>
                <w:b/>
                <w:sz w:val="24"/>
                <w:szCs w:val="24"/>
              </w:rPr>
            </w:pPr>
            <w:r>
              <w:rPr>
                <w:rFonts w:hint="eastAsia" w:ascii="仿宋" w:hAnsi="仿宋" w:eastAsia="仿宋"/>
                <w:b/>
                <w:sz w:val="24"/>
                <w:szCs w:val="24"/>
              </w:rPr>
              <w:t>证明材料要求</w:t>
            </w:r>
          </w:p>
        </w:tc>
      </w:tr>
      <w:tr w14:paraId="11695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806" w:type="dxa"/>
            <w:vAlign w:val="center"/>
          </w:tcPr>
          <w:p w14:paraId="3E8AB4DF">
            <w:pPr>
              <w:jc w:val="center"/>
              <w:rPr>
                <w:rFonts w:hint="eastAsia" w:ascii="仿宋" w:hAnsi="仿宋" w:eastAsia="仿宋"/>
                <w:sz w:val="24"/>
                <w:szCs w:val="24"/>
              </w:rPr>
            </w:pPr>
            <w:r>
              <w:rPr>
                <w:rFonts w:hint="eastAsia" w:ascii="仿宋" w:hAnsi="仿宋" w:eastAsia="仿宋"/>
                <w:sz w:val="24"/>
                <w:szCs w:val="24"/>
              </w:rPr>
              <w:t>1</w:t>
            </w:r>
          </w:p>
        </w:tc>
        <w:tc>
          <w:tcPr>
            <w:tcW w:w="1316" w:type="dxa"/>
            <w:vAlign w:val="center"/>
          </w:tcPr>
          <w:p w14:paraId="6A49ABEC">
            <w:pPr>
              <w:widowControl/>
              <w:jc w:val="center"/>
              <w:rPr>
                <w:rFonts w:hint="eastAsia" w:ascii="仿宋" w:hAnsi="仿宋" w:eastAsia="仿宋"/>
                <w:sz w:val="24"/>
                <w:szCs w:val="24"/>
              </w:rPr>
            </w:pPr>
            <w:r>
              <w:rPr>
                <w:rFonts w:hint="eastAsia" w:ascii="仿宋" w:hAnsi="仿宋" w:eastAsia="仿宋"/>
                <w:sz w:val="24"/>
                <w:szCs w:val="24"/>
              </w:rPr>
              <w:t>续保信息</w:t>
            </w:r>
          </w:p>
        </w:tc>
        <w:tc>
          <w:tcPr>
            <w:tcW w:w="1388" w:type="dxa"/>
            <w:vAlign w:val="center"/>
          </w:tcPr>
          <w:p w14:paraId="27555F91">
            <w:pPr>
              <w:widowControl/>
              <w:jc w:val="center"/>
              <w:rPr>
                <w:rFonts w:hint="eastAsia" w:ascii="仿宋" w:hAnsi="仿宋" w:eastAsia="仿宋"/>
                <w:sz w:val="24"/>
                <w:szCs w:val="24"/>
              </w:rPr>
            </w:pPr>
            <w:r>
              <w:rPr>
                <w:rFonts w:hint="eastAsia" w:ascii="仿宋" w:hAnsi="仿宋" w:eastAsia="仿宋" w:cs="宋体"/>
                <w:snapToGrid w:val="0"/>
                <w:kern w:val="0"/>
                <w:sz w:val="24"/>
                <w:szCs w:val="24"/>
                <w:lang w:val="zh-CN"/>
              </w:rPr>
              <w:t>★</w:t>
            </w:r>
          </w:p>
        </w:tc>
        <w:tc>
          <w:tcPr>
            <w:tcW w:w="2541" w:type="dxa"/>
            <w:vAlign w:val="center"/>
          </w:tcPr>
          <w:p w14:paraId="1140078F">
            <w:pPr>
              <w:widowControl/>
              <w:jc w:val="center"/>
              <w:rPr>
                <w:rFonts w:hint="eastAsia" w:ascii="仿宋" w:hAnsi="仿宋" w:eastAsia="仿宋"/>
                <w:sz w:val="24"/>
                <w:szCs w:val="24"/>
              </w:rPr>
            </w:pPr>
            <w:r>
              <w:rPr>
                <w:rFonts w:hint="eastAsia" w:ascii="仿宋" w:hAnsi="仿宋" w:eastAsia="仿宋"/>
                <w:sz w:val="24"/>
                <w:szCs w:val="24"/>
              </w:rPr>
              <w:t>原厂服务</w:t>
            </w:r>
          </w:p>
        </w:tc>
        <w:tc>
          <w:tcPr>
            <w:tcW w:w="2449" w:type="dxa"/>
            <w:vAlign w:val="center"/>
          </w:tcPr>
          <w:p w14:paraId="606EB02B">
            <w:pPr>
              <w:widowControl/>
              <w:jc w:val="center"/>
              <w:rPr>
                <w:rFonts w:hint="eastAsia" w:ascii="仿宋" w:hAnsi="仿宋" w:eastAsia="仿宋"/>
                <w:sz w:val="24"/>
                <w:szCs w:val="24"/>
              </w:rPr>
            </w:pPr>
            <w:r>
              <w:rPr>
                <w:rFonts w:hint="eastAsia" w:ascii="仿宋" w:hAnsi="仿宋" w:eastAsia="仿宋"/>
                <w:sz w:val="24"/>
                <w:szCs w:val="24"/>
                <w:lang w:val="en-US" w:eastAsia="zh-CN"/>
              </w:rPr>
              <w:t>原厂</w:t>
            </w:r>
            <w:r>
              <w:rPr>
                <w:rFonts w:hint="eastAsia" w:ascii="仿宋" w:hAnsi="仿宋" w:eastAsia="仿宋"/>
                <w:sz w:val="24"/>
                <w:szCs w:val="24"/>
              </w:rPr>
              <w:t>可查续保信息</w:t>
            </w:r>
          </w:p>
        </w:tc>
      </w:tr>
    </w:tbl>
    <w:p w14:paraId="121A15FE">
      <w:pPr>
        <w:widowControl/>
        <w:ind w:firstLine="643" w:firstLineChars="200"/>
        <w:jc w:val="left"/>
        <w:rPr>
          <w:rFonts w:hint="eastAsia" w:ascii="仿宋" w:hAnsi="仿宋" w:eastAsia="仿宋" w:cs="仿宋"/>
          <w:b/>
          <w:color w:val="000000"/>
          <w:kern w:val="0"/>
          <w:sz w:val="32"/>
          <w:szCs w:val="28"/>
          <w:shd w:val="clear" w:color="auto" w:fill="FFFFFF"/>
        </w:rPr>
      </w:pPr>
      <w:r>
        <w:rPr>
          <w:rFonts w:hint="eastAsia" w:ascii="仿宋" w:hAnsi="仿宋" w:eastAsia="仿宋" w:cs="仿宋"/>
          <w:b/>
          <w:color w:val="000000"/>
          <w:kern w:val="0"/>
          <w:sz w:val="32"/>
          <w:szCs w:val="28"/>
          <w:shd w:val="clear" w:color="auto" w:fill="FFFFFF"/>
        </w:rPr>
        <w:t>四、商务要求</w:t>
      </w:r>
    </w:p>
    <w:tbl>
      <w:tblPr>
        <w:tblStyle w:val="7"/>
        <w:tblW w:w="8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1"/>
        <w:gridCol w:w="1520"/>
        <w:gridCol w:w="1060"/>
        <w:gridCol w:w="5391"/>
      </w:tblGrid>
      <w:tr w14:paraId="3EC9B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701" w:type="dxa"/>
            <w:vAlign w:val="center"/>
          </w:tcPr>
          <w:p w14:paraId="0DCA6BDF">
            <w:pPr>
              <w:autoSpaceDE w:val="0"/>
              <w:autoSpaceDN w:val="0"/>
              <w:adjustRightInd w:val="0"/>
              <w:snapToGrid w:val="0"/>
              <w:jc w:val="center"/>
              <w:rPr>
                <w:rFonts w:hint="eastAsia" w:ascii="仿宋" w:hAnsi="仿宋" w:eastAsia="仿宋" w:cs="宋体"/>
                <w:b/>
                <w:snapToGrid w:val="0"/>
                <w:kern w:val="0"/>
                <w:sz w:val="24"/>
                <w:szCs w:val="24"/>
                <w:lang w:val="zh-CN"/>
              </w:rPr>
            </w:pPr>
            <w:r>
              <w:rPr>
                <w:rFonts w:hint="eastAsia" w:ascii="仿宋" w:hAnsi="仿宋" w:eastAsia="仿宋" w:cs="宋体"/>
                <w:b/>
                <w:snapToGrid w:val="0"/>
                <w:kern w:val="0"/>
                <w:sz w:val="24"/>
                <w:szCs w:val="24"/>
                <w:lang w:val="zh-CN"/>
              </w:rPr>
              <w:t>序号</w:t>
            </w:r>
          </w:p>
        </w:tc>
        <w:tc>
          <w:tcPr>
            <w:tcW w:w="1520" w:type="dxa"/>
            <w:vAlign w:val="center"/>
          </w:tcPr>
          <w:p w14:paraId="2998FF23">
            <w:pPr>
              <w:autoSpaceDE w:val="0"/>
              <w:autoSpaceDN w:val="0"/>
              <w:adjustRightInd w:val="0"/>
              <w:snapToGrid w:val="0"/>
              <w:jc w:val="center"/>
              <w:rPr>
                <w:rFonts w:hint="eastAsia" w:ascii="仿宋" w:hAnsi="仿宋" w:eastAsia="仿宋" w:cs="宋体"/>
                <w:b/>
                <w:snapToGrid w:val="0"/>
                <w:kern w:val="0"/>
                <w:sz w:val="24"/>
                <w:szCs w:val="24"/>
                <w:lang w:val="zh-CN"/>
              </w:rPr>
            </w:pPr>
            <w:r>
              <w:rPr>
                <w:rFonts w:hint="eastAsia" w:ascii="仿宋" w:hAnsi="仿宋" w:eastAsia="仿宋" w:cs="宋体"/>
                <w:b/>
                <w:snapToGrid w:val="0"/>
                <w:kern w:val="0"/>
                <w:sz w:val="24"/>
                <w:szCs w:val="24"/>
                <w:lang w:val="zh-CN"/>
              </w:rPr>
              <w:t>指标项</w:t>
            </w:r>
          </w:p>
        </w:tc>
        <w:tc>
          <w:tcPr>
            <w:tcW w:w="1060" w:type="dxa"/>
            <w:vAlign w:val="center"/>
          </w:tcPr>
          <w:p w14:paraId="6D80B33C">
            <w:pPr>
              <w:autoSpaceDE w:val="0"/>
              <w:autoSpaceDN w:val="0"/>
              <w:adjustRightInd w:val="0"/>
              <w:snapToGrid w:val="0"/>
              <w:jc w:val="center"/>
              <w:rPr>
                <w:rFonts w:hint="eastAsia" w:ascii="仿宋" w:hAnsi="仿宋" w:eastAsia="仿宋" w:cs="宋体"/>
                <w:b/>
                <w:snapToGrid w:val="0"/>
                <w:kern w:val="0"/>
                <w:sz w:val="24"/>
                <w:szCs w:val="24"/>
                <w:lang w:val="zh-CN"/>
              </w:rPr>
            </w:pPr>
            <w:r>
              <w:rPr>
                <w:rFonts w:hint="eastAsia" w:ascii="仿宋" w:hAnsi="仿宋" w:eastAsia="仿宋" w:cs="宋体"/>
                <w:b/>
                <w:snapToGrid w:val="0"/>
                <w:kern w:val="0"/>
                <w:sz w:val="24"/>
                <w:szCs w:val="24"/>
                <w:lang w:val="zh-CN"/>
              </w:rPr>
              <w:t>重要性</w:t>
            </w:r>
          </w:p>
        </w:tc>
        <w:tc>
          <w:tcPr>
            <w:tcW w:w="5391" w:type="dxa"/>
            <w:vAlign w:val="center"/>
          </w:tcPr>
          <w:p w14:paraId="7D68F69C">
            <w:pPr>
              <w:autoSpaceDE w:val="0"/>
              <w:autoSpaceDN w:val="0"/>
              <w:adjustRightInd w:val="0"/>
              <w:snapToGrid w:val="0"/>
              <w:jc w:val="center"/>
              <w:rPr>
                <w:rFonts w:hint="eastAsia" w:ascii="仿宋" w:hAnsi="仿宋" w:eastAsia="仿宋" w:cs="宋体"/>
                <w:b/>
                <w:snapToGrid w:val="0"/>
                <w:kern w:val="0"/>
                <w:sz w:val="24"/>
                <w:szCs w:val="24"/>
                <w:lang w:val="zh-CN"/>
              </w:rPr>
            </w:pPr>
            <w:r>
              <w:rPr>
                <w:rFonts w:hint="eastAsia" w:ascii="仿宋" w:hAnsi="仿宋" w:eastAsia="仿宋" w:cs="宋体"/>
                <w:b/>
                <w:snapToGrid w:val="0"/>
                <w:kern w:val="0"/>
                <w:sz w:val="24"/>
                <w:szCs w:val="24"/>
                <w:lang w:val="zh-CN"/>
              </w:rPr>
              <w:t>指标要求</w:t>
            </w:r>
          </w:p>
        </w:tc>
      </w:tr>
      <w:tr w14:paraId="03D1E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1" w:type="dxa"/>
            <w:vAlign w:val="center"/>
          </w:tcPr>
          <w:p w14:paraId="5C2DEED0">
            <w:pPr>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1</w:t>
            </w:r>
          </w:p>
        </w:tc>
        <w:tc>
          <w:tcPr>
            <w:tcW w:w="1520" w:type="dxa"/>
            <w:vAlign w:val="center"/>
          </w:tcPr>
          <w:p w14:paraId="692F776E">
            <w:pPr>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供货期/服务期/工期</w:t>
            </w:r>
          </w:p>
        </w:tc>
        <w:tc>
          <w:tcPr>
            <w:tcW w:w="1060" w:type="dxa"/>
            <w:vAlign w:val="center"/>
          </w:tcPr>
          <w:p w14:paraId="5D0596F1">
            <w:pPr>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w:t>
            </w:r>
          </w:p>
        </w:tc>
        <w:tc>
          <w:tcPr>
            <w:tcW w:w="5391" w:type="dxa"/>
          </w:tcPr>
          <w:p w14:paraId="3A7C8F8A">
            <w:pPr>
              <w:autoSpaceDE w:val="0"/>
              <w:autoSpaceDN w:val="0"/>
              <w:adjustRightInd w:val="0"/>
              <w:snapToGrid w:val="0"/>
              <w:jc w:val="left"/>
              <w:rPr>
                <w:rFonts w:hint="eastAsia" w:ascii="仿宋" w:hAnsi="仿宋" w:eastAsia="仿宋"/>
                <w:sz w:val="24"/>
                <w:szCs w:val="24"/>
              </w:rPr>
            </w:pPr>
            <w:r>
              <w:rPr>
                <w:rFonts w:hint="eastAsia" w:ascii="仿宋" w:hAnsi="仿宋" w:eastAsia="仿宋"/>
                <w:sz w:val="24"/>
                <w:szCs w:val="24"/>
              </w:rPr>
              <w:t>时间或期限要求</w:t>
            </w:r>
          </w:p>
          <w:p w14:paraId="579B81DD">
            <w:pPr>
              <w:autoSpaceDE w:val="0"/>
              <w:autoSpaceDN w:val="0"/>
              <w:adjustRightInd w:val="0"/>
              <w:snapToGrid w:val="0"/>
              <w:jc w:val="left"/>
              <w:rPr>
                <w:rFonts w:hint="eastAsia" w:ascii="仿宋" w:hAnsi="仿宋" w:eastAsia="仿宋"/>
                <w:sz w:val="24"/>
                <w:szCs w:val="24"/>
              </w:rPr>
            </w:pPr>
            <w:r>
              <w:rPr>
                <w:rFonts w:hint="eastAsia" w:ascii="仿宋" w:hAnsi="仿宋" w:eastAsia="仿宋"/>
                <w:sz w:val="24"/>
                <w:szCs w:val="24"/>
              </w:rPr>
              <w:t>合同签订之日起1个月内完成供货。</w:t>
            </w:r>
          </w:p>
        </w:tc>
      </w:tr>
      <w:tr w14:paraId="18BE6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1" w:type="dxa"/>
            <w:vAlign w:val="center"/>
          </w:tcPr>
          <w:p w14:paraId="26C6FD52">
            <w:pPr>
              <w:autoSpaceDE w:val="0"/>
              <w:autoSpaceDN w:val="0"/>
              <w:adjustRightInd w:val="0"/>
              <w:snapToGrid w:val="0"/>
              <w:jc w:val="center"/>
              <w:rPr>
                <w:rFonts w:hint="eastAsia" w:ascii="仿宋" w:hAnsi="仿宋" w:eastAsia="仿宋" w:cs="宋体"/>
                <w:snapToGrid w:val="0"/>
                <w:kern w:val="0"/>
                <w:sz w:val="24"/>
                <w:szCs w:val="24"/>
              </w:rPr>
            </w:pPr>
            <w:r>
              <w:rPr>
                <w:rFonts w:hint="eastAsia" w:ascii="仿宋" w:hAnsi="仿宋" w:eastAsia="仿宋" w:cs="宋体"/>
                <w:snapToGrid w:val="0"/>
                <w:kern w:val="0"/>
                <w:sz w:val="24"/>
                <w:szCs w:val="24"/>
              </w:rPr>
              <w:t>2</w:t>
            </w:r>
          </w:p>
        </w:tc>
        <w:tc>
          <w:tcPr>
            <w:tcW w:w="1520" w:type="dxa"/>
            <w:vAlign w:val="center"/>
          </w:tcPr>
          <w:p w14:paraId="3AF0FD1E">
            <w:pPr>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交货/服务/建设地点</w:t>
            </w:r>
          </w:p>
        </w:tc>
        <w:tc>
          <w:tcPr>
            <w:tcW w:w="1060" w:type="dxa"/>
            <w:vAlign w:val="center"/>
          </w:tcPr>
          <w:p w14:paraId="4A2B48EE">
            <w:pPr>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w:t>
            </w:r>
          </w:p>
        </w:tc>
        <w:tc>
          <w:tcPr>
            <w:tcW w:w="5391" w:type="dxa"/>
            <w:vAlign w:val="center"/>
          </w:tcPr>
          <w:p w14:paraId="7999B4EA">
            <w:pPr>
              <w:autoSpaceDE w:val="0"/>
              <w:autoSpaceDN w:val="0"/>
              <w:adjustRightInd w:val="0"/>
              <w:snapToGrid w:val="0"/>
              <w:jc w:val="left"/>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中国地质大学（武汉）</w:t>
            </w:r>
          </w:p>
        </w:tc>
      </w:tr>
      <w:tr w14:paraId="18C79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1" w:type="dxa"/>
            <w:vAlign w:val="center"/>
          </w:tcPr>
          <w:p w14:paraId="5BC63FD5">
            <w:pPr>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rPr>
              <w:t>3</w:t>
            </w:r>
          </w:p>
        </w:tc>
        <w:tc>
          <w:tcPr>
            <w:tcW w:w="1520" w:type="dxa"/>
            <w:vAlign w:val="center"/>
          </w:tcPr>
          <w:p w14:paraId="5F8BA84B">
            <w:pPr>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质保期</w:t>
            </w:r>
          </w:p>
        </w:tc>
        <w:tc>
          <w:tcPr>
            <w:tcW w:w="1060" w:type="dxa"/>
            <w:vAlign w:val="center"/>
          </w:tcPr>
          <w:p w14:paraId="0BC41DE4">
            <w:pPr>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w:t>
            </w:r>
          </w:p>
        </w:tc>
        <w:tc>
          <w:tcPr>
            <w:tcW w:w="5391" w:type="dxa"/>
            <w:vAlign w:val="center"/>
          </w:tcPr>
          <w:p w14:paraId="7DBB62BB">
            <w:pPr>
              <w:autoSpaceDE w:val="0"/>
              <w:autoSpaceDN w:val="0"/>
              <w:adjustRightInd w:val="0"/>
              <w:snapToGrid w:val="0"/>
              <w:jc w:val="left"/>
              <w:rPr>
                <w:rFonts w:hint="eastAsia" w:ascii="仿宋" w:hAnsi="仿宋" w:eastAsia="仿宋" w:cs="宋体"/>
                <w:snapToGrid w:val="0"/>
                <w:kern w:val="0"/>
                <w:sz w:val="24"/>
                <w:szCs w:val="24"/>
                <w:lang w:val="zh-CN"/>
              </w:rPr>
            </w:pPr>
            <w:r>
              <w:rPr>
                <w:rFonts w:ascii="仿宋" w:hAnsi="仿宋" w:eastAsia="仿宋" w:cs="宋体"/>
                <w:snapToGrid w:val="0"/>
                <w:kern w:val="0"/>
                <w:sz w:val="24"/>
                <w:szCs w:val="24"/>
                <w:lang w:val="zh-CN"/>
              </w:rPr>
              <w:t>202</w:t>
            </w:r>
            <w:r>
              <w:rPr>
                <w:rFonts w:hint="eastAsia" w:ascii="仿宋" w:hAnsi="仿宋" w:eastAsia="仿宋" w:cs="宋体"/>
                <w:snapToGrid w:val="0"/>
                <w:kern w:val="0"/>
                <w:sz w:val="24"/>
                <w:szCs w:val="24"/>
                <w:lang w:val="en-US" w:eastAsia="zh-CN"/>
              </w:rPr>
              <w:t>6</w:t>
            </w:r>
            <w:r>
              <w:rPr>
                <w:rFonts w:ascii="仿宋" w:hAnsi="仿宋" w:eastAsia="仿宋" w:cs="宋体"/>
                <w:snapToGrid w:val="0"/>
                <w:kern w:val="0"/>
                <w:sz w:val="24"/>
                <w:szCs w:val="24"/>
                <w:lang w:val="zh-CN"/>
              </w:rPr>
              <w:t>/9/</w:t>
            </w:r>
            <w:r>
              <w:rPr>
                <w:rFonts w:hint="eastAsia" w:ascii="仿宋" w:hAnsi="仿宋" w:eastAsia="仿宋" w:cs="宋体"/>
                <w:snapToGrid w:val="0"/>
                <w:kern w:val="0"/>
                <w:sz w:val="24"/>
                <w:szCs w:val="24"/>
                <w:lang w:val="en-US" w:eastAsia="zh-CN"/>
              </w:rPr>
              <w:t>10</w:t>
            </w:r>
            <w:r>
              <w:rPr>
                <w:rFonts w:ascii="仿宋" w:hAnsi="仿宋" w:eastAsia="仿宋" w:cs="宋体"/>
                <w:snapToGrid w:val="0"/>
                <w:kern w:val="0"/>
                <w:sz w:val="24"/>
                <w:szCs w:val="24"/>
                <w:lang w:val="zh-CN"/>
              </w:rPr>
              <w:t>-202</w:t>
            </w:r>
            <w:r>
              <w:rPr>
                <w:rFonts w:hint="eastAsia" w:ascii="仿宋" w:hAnsi="仿宋" w:eastAsia="仿宋" w:cs="宋体"/>
                <w:snapToGrid w:val="0"/>
                <w:kern w:val="0"/>
                <w:sz w:val="24"/>
                <w:szCs w:val="24"/>
                <w:lang w:val="en-US" w:eastAsia="zh-CN"/>
              </w:rPr>
              <w:t>7</w:t>
            </w:r>
            <w:r>
              <w:rPr>
                <w:rFonts w:ascii="仿宋" w:hAnsi="仿宋" w:eastAsia="仿宋" w:cs="宋体"/>
                <w:snapToGrid w:val="0"/>
                <w:kern w:val="0"/>
                <w:sz w:val="24"/>
                <w:szCs w:val="24"/>
                <w:lang w:val="zh-CN"/>
              </w:rPr>
              <w:t>/9/</w:t>
            </w:r>
            <w:r>
              <w:rPr>
                <w:rFonts w:hint="eastAsia" w:ascii="仿宋" w:hAnsi="仿宋" w:eastAsia="仿宋" w:cs="宋体"/>
                <w:snapToGrid w:val="0"/>
                <w:kern w:val="0"/>
                <w:sz w:val="24"/>
                <w:szCs w:val="24"/>
                <w:lang w:val="en-US" w:eastAsia="zh-CN"/>
              </w:rPr>
              <w:t>9</w:t>
            </w:r>
            <w:r>
              <w:rPr>
                <w:rFonts w:hint="eastAsia" w:ascii="仿宋" w:hAnsi="仿宋" w:eastAsia="仿宋" w:cs="宋体"/>
                <w:snapToGrid w:val="0"/>
                <w:kern w:val="0"/>
                <w:sz w:val="24"/>
                <w:szCs w:val="24"/>
                <w:lang w:val="zh-CN"/>
              </w:rPr>
              <w:t>期间</w:t>
            </w:r>
          </w:p>
        </w:tc>
      </w:tr>
      <w:tr w14:paraId="3D448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1" w:type="dxa"/>
            <w:vAlign w:val="center"/>
          </w:tcPr>
          <w:p w14:paraId="3BA803DC">
            <w:pPr>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rPr>
              <w:t>4</w:t>
            </w:r>
          </w:p>
        </w:tc>
        <w:tc>
          <w:tcPr>
            <w:tcW w:w="1520" w:type="dxa"/>
            <w:vAlign w:val="center"/>
          </w:tcPr>
          <w:p w14:paraId="37A8F3A0">
            <w:pPr>
              <w:widowControl/>
              <w:autoSpaceDE w:val="0"/>
              <w:autoSpaceDN w:val="0"/>
              <w:adjustRightInd w:val="0"/>
              <w:snapToGrid w:val="0"/>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包装和运输</w:t>
            </w:r>
          </w:p>
        </w:tc>
        <w:tc>
          <w:tcPr>
            <w:tcW w:w="1060" w:type="dxa"/>
            <w:vAlign w:val="center"/>
          </w:tcPr>
          <w:p w14:paraId="67971FC2">
            <w:pPr>
              <w:widowControl/>
              <w:autoSpaceDE w:val="0"/>
              <w:autoSpaceDN w:val="0"/>
              <w:adjustRightInd w:val="0"/>
              <w:snapToGrid w:val="0"/>
              <w:jc w:val="center"/>
              <w:rPr>
                <w:rFonts w:hint="eastAsia" w:ascii="仿宋" w:hAnsi="仿宋" w:eastAsia="仿宋" w:cs="宋体"/>
                <w:snapToGrid w:val="0"/>
                <w:kern w:val="0"/>
                <w:sz w:val="24"/>
                <w:szCs w:val="24"/>
                <w:lang w:val="zh-CN"/>
              </w:rPr>
            </w:pPr>
          </w:p>
        </w:tc>
        <w:tc>
          <w:tcPr>
            <w:tcW w:w="5391" w:type="dxa"/>
          </w:tcPr>
          <w:p w14:paraId="2BAA3F21">
            <w:pPr>
              <w:widowControl/>
              <w:autoSpaceDE w:val="0"/>
              <w:autoSpaceDN w:val="0"/>
              <w:adjustRightInd w:val="0"/>
              <w:snapToGrid w:val="0"/>
              <w:jc w:val="left"/>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rPr>
              <w:t>无</w:t>
            </w:r>
          </w:p>
        </w:tc>
      </w:tr>
      <w:tr w14:paraId="52B94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1" w:type="dxa"/>
            <w:vAlign w:val="center"/>
          </w:tcPr>
          <w:p w14:paraId="09DAC768">
            <w:pPr>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rPr>
              <w:t>5</w:t>
            </w:r>
          </w:p>
        </w:tc>
        <w:tc>
          <w:tcPr>
            <w:tcW w:w="1520" w:type="dxa"/>
            <w:shd w:val="clear" w:color="auto" w:fill="auto"/>
            <w:vAlign w:val="center"/>
          </w:tcPr>
          <w:p w14:paraId="608009AF">
            <w:pPr>
              <w:widowControl/>
              <w:autoSpaceDE w:val="0"/>
              <w:autoSpaceDN w:val="0"/>
              <w:adjustRightInd w:val="0"/>
              <w:snapToGrid w:val="0"/>
              <w:jc w:val="center"/>
              <w:rPr>
                <w:rFonts w:hint="eastAsia" w:ascii="仿宋" w:hAnsi="仿宋" w:eastAsia="仿宋" w:cs="宋体"/>
                <w:snapToGrid w:val="0"/>
                <w:kern w:val="0"/>
                <w:sz w:val="24"/>
                <w:szCs w:val="24"/>
                <w:lang w:val="zh-CN" w:eastAsia="zh-CN" w:bidi="ar-SA"/>
              </w:rPr>
            </w:pPr>
            <w:r>
              <w:rPr>
                <w:rFonts w:hint="eastAsia" w:ascii="仿宋" w:hAnsi="仿宋" w:eastAsia="仿宋" w:cs="宋体"/>
                <w:snapToGrid w:val="0"/>
                <w:kern w:val="0"/>
                <w:sz w:val="24"/>
                <w:szCs w:val="24"/>
                <w:lang w:val="zh-CN"/>
              </w:rPr>
              <w:t>付款方式</w:t>
            </w:r>
          </w:p>
        </w:tc>
        <w:tc>
          <w:tcPr>
            <w:tcW w:w="1060" w:type="dxa"/>
            <w:shd w:val="clear" w:color="auto" w:fill="auto"/>
            <w:vAlign w:val="center"/>
          </w:tcPr>
          <w:p w14:paraId="2B006441">
            <w:pPr>
              <w:widowControl/>
              <w:autoSpaceDE w:val="0"/>
              <w:autoSpaceDN w:val="0"/>
              <w:adjustRightInd w:val="0"/>
              <w:snapToGrid w:val="0"/>
              <w:jc w:val="center"/>
              <w:rPr>
                <w:rFonts w:hint="eastAsia" w:ascii="仿宋" w:hAnsi="仿宋" w:eastAsia="仿宋" w:cs="宋体"/>
                <w:snapToGrid w:val="0"/>
                <w:kern w:val="0"/>
                <w:sz w:val="24"/>
                <w:szCs w:val="24"/>
                <w:lang w:val="zh-CN" w:eastAsia="zh-CN" w:bidi="ar-SA"/>
              </w:rPr>
            </w:pPr>
            <w:r>
              <w:rPr>
                <w:rFonts w:hint="eastAsia" w:ascii="仿宋" w:hAnsi="仿宋" w:eastAsia="仿宋" w:cs="宋体"/>
                <w:snapToGrid w:val="0"/>
                <w:kern w:val="0"/>
                <w:sz w:val="24"/>
                <w:szCs w:val="24"/>
                <w:lang w:val="zh-CN"/>
              </w:rPr>
              <w:t>★</w:t>
            </w:r>
          </w:p>
        </w:tc>
        <w:tc>
          <w:tcPr>
            <w:tcW w:w="5391" w:type="dxa"/>
            <w:shd w:val="clear" w:color="auto" w:fill="auto"/>
            <w:vAlign w:val="center"/>
          </w:tcPr>
          <w:p w14:paraId="72EB94D3">
            <w:pPr>
              <w:widowControl/>
              <w:autoSpaceDE w:val="0"/>
              <w:autoSpaceDN w:val="0"/>
              <w:adjustRightInd w:val="0"/>
              <w:snapToGrid w:val="0"/>
              <w:rPr>
                <w:rFonts w:hint="eastAsia" w:ascii="仿宋" w:hAnsi="仿宋" w:eastAsia="仿宋" w:cs="宋体"/>
                <w:snapToGrid w:val="0"/>
                <w:kern w:val="0"/>
                <w:sz w:val="24"/>
                <w:szCs w:val="24"/>
                <w:lang w:val="zh-CN" w:eastAsia="zh-CN" w:bidi="ar-SA"/>
              </w:rPr>
            </w:pPr>
            <w:r>
              <w:rPr>
                <w:rFonts w:hint="eastAsia" w:ascii="仿宋" w:hAnsi="仿宋" w:eastAsia="仿宋" w:cs="宋体"/>
                <w:snapToGrid w:val="0"/>
                <w:kern w:val="0"/>
                <w:sz w:val="24"/>
                <w:szCs w:val="24"/>
                <w:lang w:val="zh-CN"/>
              </w:rPr>
              <w:t>许可交付后无问题付</w:t>
            </w:r>
            <w:r>
              <w:rPr>
                <w:rFonts w:hint="eastAsia" w:ascii="仿宋" w:hAnsi="仿宋" w:eastAsia="仿宋" w:cs="宋体"/>
                <w:snapToGrid w:val="0"/>
                <w:kern w:val="0"/>
                <w:sz w:val="24"/>
                <w:szCs w:val="24"/>
              </w:rPr>
              <w:t>合同金额10</w:t>
            </w:r>
            <w:r>
              <w:rPr>
                <w:rFonts w:hint="eastAsia" w:ascii="仿宋" w:hAnsi="仿宋" w:eastAsia="仿宋" w:cs="宋体"/>
                <w:snapToGrid w:val="0"/>
                <w:kern w:val="0"/>
                <w:sz w:val="24"/>
                <w:szCs w:val="24"/>
                <w:lang w:val="zh-CN"/>
              </w:rPr>
              <w:t>0%。</w:t>
            </w:r>
          </w:p>
        </w:tc>
      </w:tr>
      <w:tr w14:paraId="6D4D5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1" w:type="dxa"/>
            <w:vAlign w:val="center"/>
          </w:tcPr>
          <w:p w14:paraId="28B40FB1">
            <w:pPr>
              <w:autoSpaceDE w:val="0"/>
              <w:autoSpaceDN w:val="0"/>
              <w:adjustRightInd w:val="0"/>
              <w:snapToGrid w:val="0"/>
              <w:jc w:val="center"/>
              <w:rPr>
                <w:rFonts w:hint="eastAsia" w:ascii="仿宋" w:hAnsi="仿宋" w:eastAsia="仿宋" w:cs="宋体"/>
                <w:snapToGrid w:val="0"/>
                <w:kern w:val="0"/>
                <w:sz w:val="24"/>
                <w:szCs w:val="24"/>
              </w:rPr>
            </w:pPr>
            <w:r>
              <w:rPr>
                <w:rFonts w:hint="eastAsia" w:ascii="仿宋" w:hAnsi="仿宋" w:eastAsia="仿宋" w:cs="宋体"/>
                <w:snapToGrid w:val="0"/>
                <w:kern w:val="0"/>
                <w:sz w:val="24"/>
                <w:szCs w:val="24"/>
              </w:rPr>
              <w:t>6</w:t>
            </w:r>
          </w:p>
        </w:tc>
        <w:tc>
          <w:tcPr>
            <w:tcW w:w="1520" w:type="dxa"/>
            <w:shd w:val="clear" w:color="auto" w:fill="auto"/>
            <w:vAlign w:val="center"/>
          </w:tcPr>
          <w:p w14:paraId="72F32375">
            <w:pPr>
              <w:widowControl/>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服务标准/</w:t>
            </w:r>
          </w:p>
          <w:p w14:paraId="2D8A7CC3">
            <w:pPr>
              <w:widowControl/>
              <w:autoSpaceDE w:val="0"/>
              <w:autoSpaceDN w:val="0"/>
              <w:adjustRightInd w:val="0"/>
              <w:snapToGrid w:val="0"/>
              <w:jc w:val="center"/>
              <w:rPr>
                <w:rFonts w:hint="eastAsia" w:ascii="仿宋" w:hAnsi="仿宋" w:eastAsia="仿宋" w:cs="宋体"/>
                <w:snapToGrid w:val="0"/>
                <w:kern w:val="0"/>
                <w:sz w:val="24"/>
                <w:szCs w:val="24"/>
                <w:lang w:val="zh-CN" w:eastAsia="zh-CN" w:bidi="ar-SA"/>
              </w:rPr>
            </w:pPr>
            <w:r>
              <w:rPr>
                <w:rFonts w:hint="eastAsia" w:ascii="仿宋" w:hAnsi="仿宋" w:eastAsia="仿宋" w:cs="宋体"/>
                <w:snapToGrid w:val="0"/>
                <w:kern w:val="0"/>
                <w:sz w:val="24"/>
                <w:szCs w:val="24"/>
                <w:lang w:val="zh-CN"/>
              </w:rPr>
              <w:t>售后服务要求</w:t>
            </w:r>
          </w:p>
        </w:tc>
        <w:tc>
          <w:tcPr>
            <w:tcW w:w="1060" w:type="dxa"/>
            <w:shd w:val="clear" w:color="auto" w:fill="auto"/>
            <w:vAlign w:val="center"/>
          </w:tcPr>
          <w:p w14:paraId="611F36C8">
            <w:pPr>
              <w:widowControl/>
              <w:autoSpaceDE w:val="0"/>
              <w:autoSpaceDN w:val="0"/>
              <w:adjustRightInd w:val="0"/>
              <w:snapToGrid w:val="0"/>
              <w:jc w:val="center"/>
              <w:rPr>
                <w:rFonts w:hint="eastAsia" w:ascii="仿宋" w:hAnsi="仿宋" w:eastAsia="仿宋" w:cs="宋体"/>
                <w:snapToGrid w:val="0"/>
                <w:kern w:val="0"/>
                <w:sz w:val="24"/>
                <w:szCs w:val="24"/>
                <w:lang w:val="zh-CN" w:eastAsia="zh-CN" w:bidi="ar-SA"/>
              </w:rPr>
            </w:pPr>
          </w:p>
        </w:tc>
        <w:tc>
          <w:tcPr>
            <w:tcW w:w="5391" w:type="dxa"/>
            <w:shd w:val="clear" w:color="auto" w:fill="auto"/>
            <w:vAlign w:val="center"/>
          </w:tcPr>
          <w:p w14:paraId="042948FC">
            <w:pPr>
              <w:widowControl/>
              <w:autoSpaceDE w:val="0"/>
              <w:autoSpaceDN w:val="0"/>
              <w:adjustRightInd w:val="0"/>
              <w:snapToGrid w:val="0"/>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电话报修后</w:t>
            </w:r>
            <w:r>
              <w:rPr>
                <w:rFonts w:hint="eastAsia" w:ascii="仿宋" w:hAnsi="仿宋" w:eastAsia="仿宋" w:cs="宋体"/>
                <w:snapToGrid w:val="0"/>
                <w:kern w:val="0"/>
                <w:sz w:val="24"/>
                <w:szCs w:val="24"/>
              </w:rPr>
              <w:t>4</w:t>
            </w:r>
            <w:r>
              <w:rPr>
                <w:rFonts w:hint="eastAsia" w:ascii="仿宋" w:hAnsi="仿宋" w:eastAsia="仿宋" w:cs="宋体"/>
                <w:snapToGrid w:val="0"/>
                <w:kern w:val="0"/>
                <w:sz w:val="24"/>
                <w:szCs w:val="24"/>
                <w:lang w:val="zh-CN"/>
              </w:rPr>
              <w:t>小时上门服务、</w:t>
            </w:r>
            <w:r>
              <w:rPr>
                <w:rFonts w:hint="eastAsia" w:ascii="仿宋" w:hAnsi="仿宋" w:eastAsia="仿宋" w:cs="宋体"/>
                <w:snapToGrid w:val="0"/>
                <w:kern w:val="0"/>
                <w:sz w:val="24"/>
                <w:szCs w:val="24"/>
              </w:rPr>
              <w:t>24</w:t>
            </w:r>
            <w:r>
              <w:rPr>
                <w:rFonts w:hint="eastAsia" w:ascii="仿宋" w:hAnsi="仿宋" w:eastAsia="仿宋" w:cs="宋体"/>
                <w:snapToGrid w:val="0"/>
                <w:kern w:val="0"/>
                <w:sz w:val="24"/>
                <w:szCs w:val="24"/>
                <w:lang w:val="zh-CN"/>
              </w:rPr>
              <w:t>小时内排除故障。</w:t>
            </w:r>
          </w:p>
          <w:p w14:paraId="6195D99E">
            <w:pPr>
              <w:widowControl/>
              <w:autoSpaceDE w:val="0"/>
              <w:autoSpaceDN w:val="0"/>
              <w:adjustRightInd w:val="0"/>
              <w:snapToGrid w:val="0"/>
              <w:rPr>
                <w:rFonts w:hint="eastAsia" w:ascii="仿宋" w:hAnsi="仿宋" w:eastAsia="仿宋" w:cs="宋体"/>
                <w:snapToGrid w:val="0"/>
                <w:kern w:val="0"/>
                <w:sz w:val="24"/>
                <w:szCs w:val="24"/>
                <w:lang w:val="zh-CN" w:eastAsia="zh-CN" w:bidi="ar-SA"/>
              </w:rPr>
            </w:pPr>
            <w:r>
              <w:rPr>
                <w:rFonts w:hint="eastAsia" w:ascii="仿宋" w:hAnsi="仿宋" w:eastAsia="仿宋" w:cs="宋体"/>
                <w:snapToGrid w:val="0"/>
                <w:kern w:val="0"/>
                <w:sz w:val="24"/>
                <w:szCs w:val="24"/>
                <w:lang w:val="zh-CN"/>
              </w:rPr>
              <w:t>过维保期后、所有服务过免费保修升级期后继续提供技术支持，服务优惠进行维护升级，响应速度同维保期响应速度。</w:t>
            </w:r>
          </w:p>
        </w:tc>
      </w:tr>
    </w:tbl>
    <w:p w14:paraId="3E2DBF14">
      <w:pPr>
        <w:widowControl/>
        <w:ind w:firstLine="643" w:firstLineChars="200"/>
        <w:jc w:val="left"/>
        <w:rPr>
          <w:rFonts w:hint="eastAsia" w:ascii="仿宋" w:hAnsi="仿宋" w:eastAsia="仿宋" w:cs="仿宋"/>
          <w:b/>
          <w:color w:val="000000"/>
          <w:kern w:val="0"/>
          <w:sz w:val="32"/>
          <w:szCs w:val="28"/>
          <w:shd w:val="clear" w:color="auto" w:fill="FFFFFF"/>
        </w:rPr>
      </w:pPr>
    </w:p>
    <w:p w14:paraId="15F416D1">
      <w:pPr>
        <w:pStyle w:val="3"/>
        <w:rPr>
          <w:shd w:val="clear" w:color="auto" w:fill="FFFFFF"/>
        </w:rPr>
      </w:pPr>
      <w:r>
        <w:rPr>
          <w:rFonts w:hint="eastAsia"/>
          <w:shd w:val="clear" w:color="auto" w:fill="FFFFFF"/>
        </w:rPr>
        <w:br w:type="page"/>
      </w:r>
    </w:p>
    <w:p w14:paraId="501C1097">
      <w:pPr>
        <w:widowControl/>
        <w:ind w:firstLine="643" w:firstLineChars="200"/>
        <w:jc w:val="left"/>
        <w:rPr>
          <w:rFonts w:hint="eastAsia" w:ascii="仿宋" w:hAnsi="仿宋" w:eastAsia="仿宋" w:cs="仿宋"/>
          <w:b/>
          <w:color w:val="000000"/>
          <w:kern w:val="0"/>
          <w:sz w:val="32"/>
          <w:szCs w:val="28"/>
          <w:shd w:val="clear" w:color="auto" w:fill="FFFFFF"/>
        </w:rPr>
      </w:pPr>
      <w:r>
        <w:rPr>
          <w:rFonts w:hint="eastAsia" w:ascii="仿宋" w:hAnsi="仿宋" w:eastAsia="仿宋" w:cs="仿宋"/>
          <w:b/>
          <w:color w:val="000000"/>
          <w:kern w:val="0"/>
          <w:sz w:val="32"/>
          <w:szCs w:val="28"/>
          <w:shd w:val="clear" w:color="auto" w:fill="FFFFFF"/>
        </w:rPr>
        <w:t>五、合同模版</w:t>
      </w:r>
    </w:p>
    <w:p w14:paraId="5FB54154">
      <w:pPr>
        <w:spacing w:line="360" w:lineRule="auto"/>
        <w:rPr>
          <w:rFonts w:hint="eastAsia" w:ascii="仿宋" w:hAnsi="仿宋" w:eastAsia="仿宋"/>
          <w:sz w:val="28"/>
          <w:szCs w:val="28"/>
        </w:rPr>
      </w:pPr>
      <w:r>
        <w:rPr>
          <w:rFonts w:hint="eastAsia" w:ascii="仿宋" w:hAnsi="仿宋" w:eastAsia="仿宋"/>
          <w:sz w:val="28"/>
          <w:szCs w:val="28"/>
        </w:rPr>
        <w:t>合同编号:XXHT</w:t>
      </w:r>
      <w:r>
        <w:rPr>
          <w:rFonts w:ascii="仿宋" w:hAnsi="仿宋" w:eastAsia="仿宋"/>
          <w:sz w:val="28"/>
          <w:szCs w:val="28"/>
        </w:rPr>
        <w:t>-</w:t>
      </w:r>
      <w:r>
        <w:rPr>
          <w:rFonts w:hint="eastAsia" w:ascii="仿宋" w:hAnsi="仿宋" w:eastAsia="仿宋"/>
          <w:sz w:val="28"/>
          <w:szCs w:val="28"/>
        </w:rPr>
        <w:t>年份+序号</w:t>
      </w:r>
    </w:p>
    <w:p w14:paraId="47981080">
      <w:pPr>
        <w:spacing w:line="360" w:lineRule="auto"/>
        <w:rPr>
          <w:rFonts w:hint="eastAsia" w:ascii="仿宋" w:hAnsi="仿宋" w:eastAsia="仿宋"/>
          <w:b/>
          <w:sz w:val="28"/>
          <w:szCs w:val="28"/>
        </w:rPr>
      </w:pPr>
    </w:p>
    <w:p w14:paraId="2FBDE84D">
      <w:pPr>
        <w:spacing w:line="360" w:lineRule="auto"/>
        <w:rPr>
          <w:rFonts w:hint="eastAsia" w:ascii="仿宋" w:hAnsi="仿宋" w:eastAsia="仿宋"/>
          <w:b/>
          <w:sz w:val="28"/>
          <w:szCs w:val="28"/>
        </w:rPr>
      </w:pPr>
    </w:p>
    <w:p w14:paraId="238597BC">
      <w:pPr>
        <w:spacing w:line="360" w:lineRule="auto"/>
        <w:rPr>
          <w:rFonts w:hint="eastAsia" w:ascii="仿宋" w:hAnsi="仿宋" w:eastAsia="仿宋"/>
          <w:b/>
          <w:sz w:val="28"/>
          <w:szCs w:val="28"/>
        </w:rPr>
      </w:pPr>
    </w:p>
    <w:p w14:paraId="571ABEE5">
      <w:pPr>
        <w:spacing w:line="360" w:lineRule="auto"/>
        <w:jc w:val="center"/>
        <w:rPr>
          <w:rFonts w:hint="eastAsia" w:ascii="仿宋" w:hAnsi="仿宋" w:eastAsia="仿宋"/>
          <w:b/>
          <w:sz w:val="52"/>
          <w:szCs w:val="52"/>
        </w:rPr>
      </w:pPr>
      <w:r>
        <w:rPr>
          <w:rFonts w:hint="eastAsia" w:ascii="仿宋" w:hAnsi="仿宋" w:eastAsia="仿宋"/>
          <w:b/>
          <w:sz w:val="52"/>
          <w:szCs w:val="52"/>
        </w:rPr>
        <w:t>中国地质大学（武汉）</w:t>
      </w:r>
    </w:p>
    <w:p w14:paraId="381A287D">
      <w:pPr>
        <w:spacing w:line="360" w:lineRule="auto"/>
        <w:jc w:val="center"/>
        <w:rPr>
          <w:rFonts w:hint="eastAsia" w:ascii="仿宋" w:hAnsi="仿宋" w:eastAsia="仿宋"/>
          <w:b/>
          <w:sz w:val="28"/>
          <w:szCs w:val="28"/>
        </w:rPr>
      </w:pPr>
    </w:p>
    <w:p w14:paraId="5E902052">
      <w:pPr>
        <w:spacing w:line="360" w:lineRule="auto"/>
        <w:jc w:val="center"/>
        <w:rPr>
          <w:rFonts w:hint="eastAsia" w:ascii="仿宋" w:hAnsi="仿宋" w:eastAsia="仿宋"/>
          <w:b/>
          <w:sz w:val="48"/>
          <w:szCs w:val="48"/>
        </w:rPr>
      </w:pPr>
      <w:r>
        <w:rPr>
          <w:rFonts w:hint="eastAsia" w:ascii="仿宋" w:hAnsi="仿宋" w:eastAsia="仿宋"/>
          <w:b/>
          <w:sz w:val="48"/>
          <w:szCs w:val="48"/>
        </w:rPr>
        <w:t>技术服务合同</w:t>
      </w:r>
    </w:p>
    <w:p w14:paraId="5A34CC9E">
      <w:pPr>
        <w:spacing w:line="360" w:lineRule="auto"/>
        <w:rPr>
          <w:rFonts w:hint="eastAsia" w:ascii="仿宋" w:hAnsi="仿宋" w:eastAsia="仿宋"/>
          <w:sz w:val="28"/>
          <w:szCs w:val="28"/>
        </w:rPr>
      </w:pPr>
    </w:p>
    <w:p w14:paraId="369AB9A4">
      <w:pPr>
        <w:spacing w:line="360" w:lineRule="auto"/>
        <w:rPr>
          <w:rFonts w:hint="eastAsia" w:ascii="仿宋" w:hAnsi="仿宋" w:eastAsia="仿宋"/>
          <w:sz w:val="28"/>
          <w:szCs w:val="28"/>
        </w:rPr>
      </w:pPr>
    </w:p>
    <w:p w14:paraId="68D0A629">
      <w:pPr>
        <w:spacing w:line="360" w:lineRule="auto"/>
        <w:rPr>
          <w:rFonts w:hint="eastAsia" w:ascii="仿宋" w:hAnsi="仿宋" w:eastAsia="仿宋"/>
          <w:sz w:val="28"/>
          <w:szCs w:val="28"/>
        </w:rPr>
      </w:pPr>
    </w:p>
    <w:p w14:paraId="27836E14">
      <w:pPr>
        <w:spacing w:line="360" w:lineRule="auto"/>
        <w:rPr>
          <w:rFonts w:hint="eastAsia" w:ascii="仿宋" w:hAnsi="仿宋" w:eastAsia="仿宋"/>
          <w:sz w:val="28"/>
          <w:szCs w:val="28"/>
        </w:rPr>
      </w:pPr>
    </w:p>
    <w:p w14:paraId="7822C06A">
      <w:pPr>
        <w:spacing w:line="360" w:lineRule="auto"/>
        <w:rPr>
          <w:rFonts w:hint="eastAsia" w:ascii="仿宋" w:hAnsi="仿宋" w:eastAsia="仿宋"/>
          <w:sz w:val="28"/>
          <w:szCs w:val="28"/>
          <w:u w:val="single"/>
        </w:rPr>
      </w:pPr>
      <w:r>
        <w:rPr>
          <w:rFonts w:hint="eastAsia" w:ascii="仿宋" w:hAnsi="仿宋" w:eastAsia="仿宋"/>
          <w:sz w:val="28"/>
          <w:szCs w:val="28"/>
        </w:rPr>
        <w:t>项目名称:</w:t>
      </w:r>
      <w:r>
        <w:rPr>
          <w:rFonts w:hint="eastAsia" w:ascii="仿宋" w:hAnsi="仿宋" w:eastAsia="仿宋"/>
          <w:sz w:val="28"/>
          <w:szCs w:val="28"/>
          <w:u w:val="single"/>
        </w:rPr>
        <w:t xml:space="preserve">                                               </w:t>
      </w:r>
    </w:p>
    <w:p w14:paraId="683CA9D4">
      <w:pPr>
        <w:spacing w:line="360" w:lineRule="auto"/>
        <w:rPr>
          <w:rFonts w:hint="eastAsia" w:ascii="仿宋" w:hAnsi="仿宋" w:eastAsia="仿宋"/>
          <w:sz w:val="28"/>
          <w:szCs w:val="28"/>
          <w:u w:val="single"/>
        </w:rPr>
      </w:pPr>
      <w:r>
        <w:rPr>
          <w:rFonts w:hint="eastAsia" w:ascii="仿宋" w:hAnsi="仿宋" w:eastAsia="仿宋"/>
          <w:sz w:val="28"/>
          <w:szCs w:val="28"/>
        </w:rPr>
        <w:t>委托方(甲方):</w:t>
      </w:r>
      <w:r>
        <w:rPr>
          <w:rFonts w:hint="eastAsia" w:ascii="仿宋" w:hAnsi="仿宋" w:eastAsia="仿宋"/>
          <w:sz w:val="28"/>
          <w:szCs w:val="28"/>
          <w:u w:val="single"/>
        </w:rPr>
        <w:t xml:space="preserve">                                           </w:t>
      </w:r>
    </w:p>
    <w:p w14:paraId="7A4C05A6">
      <w:pPr>
        <w:spacing w:line="360" w:lineRule="auto"/>
        <w:rPr>
          <w:rFonts w:hint="eastAsia" w:ascii="仿宋" w:hAnsi="仿宋" w:eastAsia="仿宋"/>
          <w:sz w:val="28"/>
          <w:szCs w:val="28"/>
          <w:u w:val="single"/>
        </w:rPr>
      </w:pPr>
      <w:r>
        <w:rPr>
          <w:rFonts w:hint="eastAsia" w:ascii="仿宋" w:hAnsi="仿宋" w:eastAsia="仿宋"/>
          <w:sz w:val="28"/>
          <w:szCs w:val="28"/>
        </w:rPr>
        <w:t>受托方(乙方):</w:t>
      </w:r>
      <w:r>
        <w:rPr>
          <w:rFonts w:hint="eastAsia" w:ascii="仿宋" w:hAnsi="仿宋" w:eastAsia="仿宋"/>
          <w:sz w:val="28"/>
          <w:szCs w:val="28"/>
          <w:u w:val="single"/>
        </w:rPr>
        <w:t xml:space="preserve">                                           </w:t>
      </w:r>
    </w:p>
    <w:p w14:paraId="5181B720">
      <w:pPr>
        <w:tabs>
          <w:tab w:val="left" w:pos="8715"/>
        </w:tabs>
        <w:spacing w:line="360" w:lineRule="auto"/>
        <w:rPr>
          <w:rFonts w:hint="eastAsia" w:ascii="仿宋" w:hAnsi="仿宋" w:eastAsia="仿宋"/>
          <w:sz w:val="28"/>
          <w:szCs w:val="28"/>
          <w:u w:val="single"/>
        </w:rPr>
      </w:pPr>
      <w:r>
        <w:rPr>
          <w:rFonts w:hint="eastAsia" w:ascii="仿宋" w:hAnsi="仿宋" w:eastAsia="仿宋"/>
          <w:sz w:val="28"/>
          <w:szCs w:val="28"/>
        </w:rPr>
        <w:t>签订时间:</w:t>
      </w:r>
      <w:r>
        <w:rPr>
          <w:rFonts w:hint="eastAsia" w:ascii="仿宋" w:hAnsi="仿宋" w:eastAsia="仿宋"/>
          <w:sz w:val="28"/>
          <w:szCs w:val="28"/>
          <w:u w:val="single"/>
        </w:rPr>
        <w:t xml:space="preserve">                                               </w:t>
      </w:r>
    </w:p>
    <w:p w14:paraId="785B3059">
      <w:pPr>
        <w:spacing w:line="360" w:lineRule="auto"/>
        <w:rPr>
          <w:rFonts w:hint="eastAsia" w:ascii="仿宋" w:hAnsi="仿宋" w:eastAsia="仿宋"/>
          <w:sz w:val="28"/>
          <w:szCs w:val="28"/>
          <w:u w:val="single"/>
        </w:rPr>
      </w:pPr>
      <w:r>
        <w:rPr>
          <w:rFonts w:hint="eastAsia" w:ascii="仿宋" w:hAnsi="仿宋" w:eastAsia="仿宋"/>
          <w:sz w:val="28"/>
          <w:szCs w:val="28"/>
        </w:rPr>
        <w:t>签订地点:</w:t>
      </w:r>
      <w:r>
        <w:rPr>
          <w:rFonts w:hint="eastAsia" w:ascii="仿宋" w:hAnsi="仿宋" w:eastAsia="仿宋"/>
          <w:sz w:val="28"/>
          <w:szCs w:val="28"/>
          <w:u w:val="single"/>
        </w:rPr>
        <w:t xml:space="preserve">                                               </w:t>
      </w:r>
    </w:p>
    <w:p w14:paraId="5D5AAB7C">
      <w:pPr>
        <w:spacing w:line="360" w:lineRule="auto"/>
        <w:rPr>
          <w:rFonts w:hint="eastAsia" w:ascii="仿宋" w:hAnsi="仿宋" w:eastAsia="仿宋"/>
          <w:sz w:val="28"/>
          <w:szCs w:val="28"/>
          <w:u w:val="single"/>
          <w:shd w:val="pct10" w:color="auto" w:fill="FFFFFF"/>
        </w:rPr>
      </w:pPr>
    </w:p>
    <w:p w14:paraId="7A719646">
      <w:pPr>
        <w:spacing w:line="360" w:lineRule="auto"/>
        <w:rPr>
          <w:rFonts w:hint="eastAsia" w:ascii="仿宋" w:hAnsi="仿宋" w:eastAsia="仿宋"/>
          <w:sz w:val="28"/>
          <w:szCs w:val="28"/>
        </w:rPr>
      </w:pPr>
    </w:p>
    <w:p w14:paraId="729F00A6">
      <w:pPr>
        <w:spacing w:line="360" w:lineRule="auto"/>
        <w:rPr>
          <w:rFonts w:hint="eastAsia" w:ascii="仿宋" w:hAnsi="仿宋" w:eastAsia="仿宋"/>
          <w:sz w:val="28"/>
          <w:szCs w:val="28"/>
        </w:rPr>
      </w:pPr>
    </w:p>
    <w:p w14:paraId="58E8DF02">
      <w:pPr>
        <w:spacing w:line="360" w:lineRule="auto"/>
        <w:rPr>
          <w:rFonts w:hint="eastAsia" w:ascii="仿宋" w:hAnsi="仿宋" w:eastAsia="仿宋"/>
          <w:sz w:val="28"/>
          <w:szCs w:val="28"/>
        </w:rPr>
        <w:sectPr>
          <w:footerReference r:id="rId3" w:type="default"/>
          <w:pgSz w:w="11907" w:h="16840"/>
          <w:pgMar w:top="1440" w:right="1701" w:bottom="1440" w:left="1701" w:header="851" w:footer="992" w:gutter="0"/>
          <w:cols w:space="425" w:num="1"/>
          <w:docGrid w:type="lines" w:linePitch="312" w:charSpace="0"/>
        </w:sectPr>
      </w:pPr>
      <w:r>
        <w:rPr>
          <w:rFonts w:hint="eastAsia" w:ascii="仿宋" w:hAnsi="仿宋" w:eastAsia="仿宋"/>
          <w:sz w:val="28"/>
          <w:szCs w:val="28"/>
        </w:rPr>
        <w:t>中国地质大学（武汉）信息化工作办公室印制</w:t>
      </w:r>
    </w:p>
    <w:p w14:paraId="78C02F8F">
      <w:pPr>
        <w:spacing w:line="360" w:lineRule="auto"/>
        <w:jc w:val="center"/>
        <w:rPr>
          <w:rFonts w:hint="eastAsia" w:ascii="仿宋" w:hAnsi="仿宋" w:eastAsia="仿宋"/>
          <w:b/>
          <w:bCs/>
          <w:sz w:val="28"/>
          <w:szCs w:val="28"/>
        </w:rPr>
      </w:pPr>
      <w:r>
        <w:rPr>
          <w:rFonts w:hint="eastAsia" w:ascii="仿宋" w:hAnsi="仿宋" w:eastAsia="仿宋"/>
          <w:b/>
          <w:bCs/>
          <w:sz w:val="28"/>
          <w:szCs w:val="28"/>
        </w:rPr>
        <w:t>填 写 说 明</w:t>
      </w:r>
    </w:p>
    <w:p w14:paraId="7FED66FF">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一、本合同为中国地质大学（武汉）信息化工作办公室印制的技术服务合同。</w:t>
      </w:r>
    </w:p>
    <w:p w14:paraId="51955420">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二、本合同适用于技术服务（运维服务、人员服务、技术咨询服务）类的信息化项目订立的合同。有技术人员驻场服务的，需明确驻场人员个人基本信息、技能和资质证书。</w:t>
      </w:r>
    </w:p>
    <w:p w14:paraId="68C92378">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三、本合同未尽事项，可由双方附页另行约定补充协议，并作为本合同的组成部分。</w:t>
      </w:r>
    </w:p>
    <w:p w14:paraId="07629641">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四、使用本合同时双方约定无需填写的条款，应在该条款处注明“无”等字样。</w:t>
      </w:r>
    </w:p>
    <w:p w14:paraId="6C2ADF0D">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五、详细技术服务内容可以附件作为本合同的组成部分。</w:t>
      </w:r>
    </w:p>
    <w:p w14:paraId="43BBF2B4">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六、如有必要，可另行签订保密协议。</w:t>
      </w:r>
    </w:p>
    <w:p w14:paraId="1C5ABC55">
      <w:pPr>
        <w:spacing w:line="440" w:lineRule="exact"/>
        <w:rPr>
          <w:rFonts w:hint="eastAsia" w:ascii="仿宋" w:hAnsi="仿宋" w:eastAsia="仿宋"/>
          <w:sz w:val="28"/>
          <w:szCs w:val="28"/>
        </w:rPr>
      </w:pPr>
    </w:p>
    <w:p w14:paraId="5FF7D3A8">
      <w:pPr>
        <w:spacing w:line="440" w:lineRule="exact"/>
        <w:rPr>
          <w:rFonts w:hint="eastAsia" w:ascii="仿宋" w:hAnsi="仿宋" w:eastAsia="仿宋"/>
          <w:sz w:val="28"/>
          <w:szCs w:val="28"/>
        </w:rPr>
      </w:pPr>
    </w:p>
    <w:p w14:paraId="417FB883">
      <w:pPr>
        <w:spacing w:line="440" w:lineRule="exact"/>
        <w:rPr>
          <w:rFonts w:hint="eastAsia" w:ascii="仿宋" w:hAnsi="仿宋" w:eastAsia="仿宋"/>
          <w:sz w:val="28"/>
          <w:szCs w:val="28"/>
        </w:rPr>
      </w:pPr>
    </w:p>
    <w:p w14:paraId="5BD64351">
      <w:pPr>
        <w:spacing w:line="440" w:lineRule="exact"/>
        <w:rPr>
          <w:rFonts w:hint="eastAsia" w:ascii="仿宋" w:hAnsi="仿宋" w:eastAsia="仿宋"/>
          <w:sz w:val="28"/>
          <w:szCs w:val="28"/>
        </w:rPr>
      </w:pPr>
    </w:p>
    <w:p w14:paraId="45E17070">
      <w:pPr>
        <w:spacing w:line="440" w:lineRule="exact"/>
        <w:rPr>
          <w:rFonts w:hint="eastAsia" w:ascii="仿宋" w:hAnsi="仿宋" w:eastAsia="仿宋"/>
          <w:sz w:val="28"/>
          <w:szCs w:val="28"/>
        </w:rPr>
      </w:pPr>
    </w:p>
    <w:p w14:paraId="74A355BF">
      <w:pPr>
        <w:spacing w:line="440" w:lineRule="exact"/>
        <w:rPr>
          <w:rFonts w:hint="eastAsia" w:ascii="仿宋" w:hAnsi="仿宋" w:eastAsia="仿宋"/>
          <w:sz w:val="28"/>
          <w:szCs w:val="28"/>
        </w:rPr>
      </w:pPr>
    </w:p>
    <w:p w14:paraId="391D7128">
      <w:pPr>
        <w:spacing w:line="440" w:lineRule="exact"/>
        <w:rPr>
          <w:rFonts w:hint="eastAsia" w:ascii="仿宋" w:hAnsi="仿宋" w:eastAsia="仿宋"/>
          <w:sz w:val="28"/>
          <w:szCs w:val="28"/>
        </w:rPr>
      </w:pPr>
    </w:p>
    <w:p w14:paraId="398ACD3E">
      <w:pPr>
        <w:spacing w:line="440" w:lineRule="exact"/>
        <w:rPr>
          <w:rFonts w:hint="eastAsia" w:ascii="仿宋" w:hAnsi="仿宋" w:eastAsia="仿宋"/>
          <w:sz w:val="28"/>
          <w:szCs w:val="28"/>
        </w:rPr>
      </w:pPr>
    </w:p>
    <w:p w14:paraId="1CF0A8D4">
      <w:pPr>
        <w:spacing w:line="440" w:lineRule="exact"/>
        <w:rPr>
          <w:rFonts w:hint="eastAsia" w:ascii="仿宋" w:hAnsi="仿宋" w:eastAsia="仿宋"/>
          <w:sz w:val="28"/>
          <w:szCs w:val="28"/>
        </w:rPr>
      </w:pPr>
    </w:p>
    <w:p w14:paraId="578996AB">
      <w:pPr>
        <w:spacing w:line="440" w:lineRule="exact"/>
        <w:rPr>
          <w:rFonts w:hint="eastAsia" w:ascii="仿宋" w:hAnsi="仿宋" w:eastAsia="仿宋"/>
          <w:sz w:val="28"/>
          <w:szCs w:val="28"/>
        </w:rPr>
      </w:pPr>
    </w:p>
    <w:p w14:paraId="54660D2A">
      <w:pPr>
        <w:spacing w:line="440" w:lineRule="exact"/>
        <w:rPr>
          <w:rFonts w:hint="eastAsia" w:ascii="仿宋" w:hAnsi="仿宋" w:eastAsia="仿宋"/>
          <w:sz w:val="28"/>
          <w:szCs w:val="28"/>
        </w:rPr>
      </w:pPr>
    </w:p>
    <w:p w14:paraId="6A13E570">
      <w:pPr>
        <w:spacing w:line="440" w:lineRule="exact"/>
        <w:rPr>
          <w:rFonts w:hint="eastAsia" w:ascii="仿宋" w:hAnsi="仿宋" w:eastAsia="仿宋"/>
          <w:sz w:val="32"/>
          <w:szCs w:val="32"/>
        </w:rPr>
      </w:pPr>
    </w:p>
    <w:p w14:paraId="1855EA15">
      <w:pPr>
        <w:spacing w:line="440" w:lineRule="exact"/>
        <w:rPr>
          <w:rFonts w:hint="eastAsia" w:ascii="仿宋" w:hAnsi="仿宋" w:eastAsia="仿宋"/>
          <w:sz w:val="32"/>
          <w:szCs w:val="32"/>
        </w:rPr>
      </w:pPr>
    </w:p>
    <w:p w14:paraId="3301ECCA">
      <w:pPr>
        <w:widowControl/>
        <w:rPr>
          <w:rFonts w:hint="eastAsia" w:ascii="仿宋" w:hAnsi="仿宋" w:eastAsia="仿宋"/>
          <w:sz w:val="32"/>
          <w:szCs w:val="32"/>
        </w:rPr>
      </w:pPr>
      <w:r>
        <w:rPr>
          <w:rFonts w:ascii="仿宋" w:hAnsi="仿宋" w:eastAsia="仿宋"/>
          <w:sz w:val="32"/>
          <w:szCs w:val="32"/>
        </w:rPr>
        <w:br w:type="page"/>
      </w:r>
    </w:p>
    <w:p w14:paraId="6BE5CDF5">
      <w:pPr>
        <w:spacing w:line="440" w:lineRule="exact"/>
        <w:rPr>
          <w:rFonts w:hint="eastAsia" w:ascii="仿宋" w:hAnsi="仿宋" w:eastAsia="仿宋"/>
          <w:sz w:val="32"/>
          <w:szCs w:val="32"/>
        </w:rPr>
      </w:pPr>
    </w:p>
    <w:p w14:paraId="6A1B2244">
      <w:pPr>
        <w:spacing w:line="440" w:lineRule="exact"/>
        <w:jc w:val="center"/>
        <w:rPr>
          <w:rFonts w:hint="eastAsia" w:ascii="仿宋" w:hAnsi="仿宋" w:eastAsia="仿宋"/>
          <w:b/>
          <w:sz w:val="32"/>
          <w:szCs w:val="32"/>
        </w:rPr>
      </w:pPr>
      <w:r>
        <w:rPr>
          <w:rFonts w:hint="eastAsia" w:ascii="仿宋" w:hAnsi="仿宋" w:eastAsia="仿宋"/>
          <w:b/>
          <w:sz w:val="32"/>
          <w:szCs w:val="32"/>
        </w:rPr>
        <w:t>技术服务合同</w:t>
      </w:r>
    </w:p>
    <w:p w14:paraId="2DFE8B0F">
      <w:pPr>
        <w:spacing w:line="440" w:lineRule="exact"/>
        <w:rPr>
          <w:rFonts w:hint="eastAsia" w:ascii="仿宋" w:hAnsi="仿宋" w:eastAsia="仿宋"/>
          <w:sz w:val="28"/>
          <w:szCs w:val="28"/>
        </w:rPr>
      </w:pPr>
    </w:p>
    <w:p w14:paraId="192977B2">
      <w:pPr>
        <w:spacing w:line="440" w:lineRule="exact"/>
        <w:rPr>
          <w:rFonts w:hint="eastAsia" w:ascii="仿宋" w:hAnsi="仿宋" w:eastAsia="仿宋"/>
          <w:sz w:val="28"/>
          <w:szCs w:val="28"/>
        </w:rPr>
      </w:pPr>
      <w:r>
        <w:rPr>
          <w:rFonts w:hint="eastAsia" w:ascii="仿宋" w:hAnsi="仿宋" w:eastAsia="仿宋"/>
          <w:sz w:val="28"/>
          <w:szCs w:val="28"/>
        </w:rPr>
        <w:t xml:space="preserve">委托方（甲方）： </w:t>
      </w:r>
    </w:p>
    <w:p w14:paraId="66E1B8CF">
      <w:pPr>
        <w:spacing w:line="440" w:lineRule="exact"/>
        <w:rPr>
          <w:rFonts w:hint="eastAsia" w:ascii="仿宋" w:hAnsi="仿宋" w:eastAsia="仿宋"/>
          <w:sz w:val="28"/>
          <w:szCs w:val="28"/>
          <w:shd w:val="pct10" w:color="auto" w:fill="FFFFFF"/>
        </w:rPr>
      </w:pPr>
      <w:r>
        <w:rPr>
          <w:rFonts w:hint="eastAsia" w:ascii="仿宋" w:hAnsi="仿宋" w:eastAsia="仿宋"/>
          <w:sz w:val="28"/>
          <w:szCs w:val="28"/>
        </w:rPr>
        <w:t>地址：</w:t>
      </w:r>
      <w:r>
        <w:rPr>
          <w:rFonts w:hint="eastAsia" w:ascii="仿宋" w:hAnsi="仿宋" w:eastAsia="仿宋"/>
          <w:sz w:val="28"/>
          <w:szCs w:val="28"/>
          <w:u w:val="single"/>
        </w:rPr>
        <w:t xml:space="preserve">                   </w:t>
      </w:r>
    </w:p>
    <w:p w14:paraId="7C7BD289">
      <w:pPr>
        <w:spacing w:line="440" w:lineRule="exact"/>
        <w:rPr>
          <w:rFonts w:hint="eastAsia" w:ascii="仿宋" w:hAnsi="仿宋" w:eastAsia="仿宋"/>
          <w:color w:val="FF0000"/>
          <w:sz w:val="28"/>
          <w:szCs w:val="28"/>
          <w:shd w:val="pct10" w:color="auto" w:fill="FFFFFF"/>
        </w:rPr>
      </w:pPr>
      <w:r>
        <w:rPr>
          <w:rFonts w:hint="eastAsia" w:ascii="仿宋" w:hAnsi="仿宋" w:eastAsia="仿宋"/>
          <w:color w:val="FF0000"/>
          <w:sz w:val="28"/>
          <w:szCs w:val="28"/>
        </w:rPr>
        <w:t>法定代表人/负责人/授权代表：</w:t>
      </w:r>
      <w:r>
        <w:rPr>
          <w:rFonts w:hint="eastAsia" w:ascii="仿宋" w:hAnsi="仿宋" w:eastAsia="仿宋"/>
          <w:color w:val="FF0000"/>
          <w:sz w:val="28"/>
          <w:szCs w:val="28"/>
          <w:u w:val="single"/>
        </w:rPr>
        <w:t xml:space="preserve">           </w:t>
      </w:r>
    </w:p>
    <w:p w14:paraId="3548BCD8">
      <w:pPr>
        <w:spacing w:line="440" w:lineRule="exact"/>
        <w:rPr>
          <w:rFonts w:hint="eastAsia" w:ascii="仿宋" w:hAnsi="仿宋" w:eastAsia="仿宋"/>
          <w:sz w:val="28"/>
          <w:szCs w:val="28"/>
        </w:rPr>
      </w:pPr>
      <w:r>
        <w:rPr>
          <w:rFonts w:hint="eastAsia" w:ascii="仿宋" w:hAnsi="仿宋" w:eastAsia="仿宋"/>
          <w:sz w:val="28"/>
          <w:szCs w:val="28"/>
        </w:rPr>
        <w:t>项目联系人：</w:t>
      </w:r>
      <w:r>
        <w:rPr>
          <w:rFonts w:hint="eastAsia" w:ascii="仿宋" w:hAnsi="仿宋" w:eastAsia="仿宋"/>
          <w:sz w:val="28"/>
          <w:szCs w:val="28"/>
          <w:u w:val="single"/>
        </w:rPr>
        <w:t xml:space="preserve">           </w:t>
      </w:r>
    </w:p>
    <w:p w14:paraId="428173AD">
      <w:pPr>
        <w:spacing w:line="440" w:lineRule="exact"/>
        <w:rPr>
          <w:rFonts w:hint="eastAsia" w:ascii="仿宋" w:hAnsi="仿宋" w:eastAsia="仿宋"/>
          <w:sz w:val="28"/>
          <w:szCs w:val="28"/>
        </w:rPr>
      </w:pPr>
      <w:r>
        <w:rPr>
          <w:rFonts w:hint="eastAsia" w:ascii="仿宋" w:hAnsi="仿宋" w:eastAsia="仿宋"/>
          <w:spacing w:val="28"/>
          <w:sz w:val="28"/>
          <w:szCs w:val="28"/>
        </w:rPr>
        <w:t>联系方式</w:t>
      </w:r>
      <w:r>
        <w:rPr>
          <w:rFonts w:hint="eastAsia" w:ascii="仿宋" w:hAnsi="仿宋" w:eastAsia="仿宋"/>
          <w:sz w:val="28"/>
          <w:szCs w:val="28"/>
        </w:rPr>
        <w:t>：</w:t>
      </w:r>
      <w:r>
        <w:rPr>
          <w:rFonts w:hint="eastAsia" w:ascii="仿宋" w:hAnsi="仿宋" w:eastAsia="仿宋"/>
          <w:sz w:val="28"/>
          <w:szCs w:val="28"/>
          <w:u w:val="single"/>
        </w:rPr>
        <w:t xml:space="preserve">                      </w:t>
      </w:r>
    </w:p>
    <w:p w14:paraId="7B3F7914">
      <w:pPr>
        <w:tabs>
          <w:tab w:val="left" w:pos="8100"/>
        </w:tabs>
        <w:spacing w:line="440" w:lineRule="exact"/>
        <w:rPr>
          <w:rFonts w:hint="eastAsia" w:ascii="仿宋" w:hAnsi="仿宋" w:eastAsia="仿宋"/>
          <w:sz w:val="28"/>
          <w:szCs w:val="28"/>
          <w:u w:val="single"/>
        </w:rPr>
      </w:pPr>
      <w:r>
        <w:rPr>
          <w:rFonts w:hint="eastAsia" w:ascii="仿宋" w:hAnsi="仿宋" w:eastAsia="仿宋"/>
          <w:sz w:val="28"/>
          <w:szCs w:val="28"/>
        </w:rPr>
        <w:t>通讯地址：</w:t>
      </w:r>
      <w:r>
        <w:rPr>
          <w:rFonts w:hint="eastAsia" w:ascii="仿宋" w:hAnsi="仿宋" w:eastAsia="仿宋"/>
          <w:sz w:val="28"/>
          <w:szCs w:val="28"/>
          <w:u w:val="single"/>
        </w:rPr>
        <w:t xml:space="preserve">                                     </w:t>
      </w:r>
    </w:p>
    <w:p w14:paraId="4D14EE2C">
      <w:pPr>
        <w:spacing w:line="440" w:lineRule="exact"/>
        <w:rPr>
          <w:rFonts w:hint="eastAsia" w:ascii="仿宋" w:hAnsi="仿宋" w:eastAsia="仿宋"/>
          <w:sz w:val="28"/>
          <w:szCs w:val="28"/>
          <w:u w:val="single"/>
        </w:rPr>
      </w:pPr>
      <w:r>
        <w:rPr>
          <w:rFonts w:hint="eastAsia" w:ascii="仿宋" w:hAnsi="仿宋" w:eastAsia="仿宋"/>
          <w:sz w:val="28"/>
          <w:szCs w:val="28"/>
        </w:rPr>
        <w:t>电    话：</w:t>
      </w:r>
      <w:r>
        <w:rPr>
          <w:rFonts w:hint="eastAsia" w:ascii="仿宋" w:hAnsi="仿宋" w:eastAsia="仿宋"/>
          <w:sz w:val="28"/>
          <w:szCs w:val="28"/>
          <w:u w:val="single"/>
        </w:rPr>
        <w:t xml:space="preserve">                    </w:t>
      </w:r>
      <w:r>
        <w:rPr>
          <w:rFonts w:hint="eastAsia" w:ascii="仿宋" w:hAnsi="仿宋" w:eastAsia="仿宋"/>
          <w:sz w:val="28"/>
          <w:szCs w:val="28"/>
        </w:rPr>
        <w:t>传    真：</w:t>
      </w:r>
      <w:r>
        <w:rPr>
          <w:rFonts w:hint="eastAsia" w:ascii="仿宋" w:hAnsi="仿宋" w:eastAsia="仿宋"/>
          <w:sz w:val="28"/>
          <w:szCs w:val="28"/>
          <w:u w:val="single"/>
        </w:rPr>
        <w:t xml:space="preserve">            </w:t>
      </w:r>
    </w:p>
    <w:p w14:paraId="3701FC34">
      <w:pPr>
        <w:spacing w:line="440" w:lineRule="exact"/>
        <w:rPr>
          <w:rFonts w:hint="eastAsia" w:ascii="仿宋" w:hAnsi="仿宋" w:eastAsia="仿宋"/>
          <w:sz w:val="28"/>
          <w:szCs w:val="28"/>
          <w:u w:val="single"/>
        </w:rPr>
      </w:pPr>
      <w:r>
        <w:rPr>
          <w:rFonts w:hint="eastAsia" w:ascii="仿宋" w:hAnsi="仿宋" w:eastAsia="仿宋"/>
          <w:sz w:val="28"/>
          <w:szCs w:val="28"/>
        </w:rPr>
        <w:t>电子邮箱：</w:t>
      </w:r>
      <w:r>
        <w:rPr>
          <w:rFonts w:hint="eastAsia" w:ascii="仿宋" w:hAnsi="仿宋" w:eastAsia="仿宋"/>
          <w:sz w:val="28"/>
          <w:szCs w:val="28"/>
          <w:u w:val="single"/>
        </w:rPr>
        <w:t xml:space="preserve">                                          </w:t>
      </w:r>
    </w:p>
    <w:p w14:paraId="62353825">
      <w:pPr>
        <w:spacing w:line="440" w:lineRule="exact"/>
        <w:rPr>
          <w:rFonts w:hint="eastAsia" w:ascii="仿宋" w:hAnsi="仿宋" w:eastAsia="仿宋"/>
          <w:sz w:val="28"/>
          <w:szCs w:val="28"/>
        </w:rPr>
      </w:pPr>
    </w:p>
    <w:p w14:paraId="2EB7DACE">
      <w:pPr>
        <w:spacing w:line="440" w:lineRule="exact"/>
        <w:rPr>
          <w:rFonts w:hint="eastAsia" w:ascii="仿宋" w:hAnsi="仿宋" w:eastAsia="仿宋"/>
          <w:sz w:val="28"/>
          <w:szCs w:val="28"/>
        </w:rPr>
      </w:pPr>
      <w:r>
        <w:rPr>
          <w:rFonts w:hint="eastAsia" w:ascii="仿宋" w:hAnsi="仿宋" w:eastAsia="仿宋"/>
          <w:sz w:val="28"/>
          <w:szCs w:val="28"/>
        </w:rPr>
        <w:t>受托方（乙方）：</w:t>
      </w:r>
      <w:r>
        <w:rPr>
          <w:rFonts w:hint="eastAsia" w:ascii="仿宋" w:hAnsi="仿宋" w:eastAsia="仿宋"/>
          <w:sz w:val="28"/>
          <w:szCs w:val="28"/>
          <w:u w:val="single"/>
        </w:rPr>
        <w:t xml:space="preserve">                        </w:t>
      </w:r>
    </w:p>
    <w:p w14:paraId="5E51D1DF">
      <w:pPr>
        <w:spacing w:line="440" w:lineRule="exact"/>
        <w:rPr>
          <w:rFonts w:hint="eastAsia" w:ascii="仿宋" w:hAnsi="仿宋" w:eastAsia="仿宋"/>
          <w:sz w:val="28"/>
          <w:szCs w:val="28"/>
        </w:rPr>
      </w:pPr>
      <w:r>
        <w:rPr>
          <w:rFonts w:hint="eastAsia" w:ascii="仿宋" w:hAnsi="仿宋" w:eastAsia="仿宋"/>
          <w:sz w:val="28"/>
          <w:szCs w:val="28"/>
        </w:rPr>
        <w:t>地址：</w:t>
      </w:r>
      <w:r>
        <w:rPr>
          <w:rFonts w:hint="eastAsia" w:ascii="仿宋" w:hAnsi="仿宋" w:eastAsia="仿宋"/>
          <w:sz w:val="28"/>
          <w:szCs w:val="28"/>
          <w:u w:val="single"/>
        </w:rPr>
        <w:t xml:space="preserve">              </w:t>
      </w:r>
    </w:p>
    <w:p w14:paraId="03ED4B55">
      <w:pPr>
        <w:spacing w:line="440" w:lineRule="exact"/>
        <w:rPr>
          <w:rFonts w:hint="eastAsia" w:ascii="仿宋" w:hAnsi="仿宋" w:eastAsia="仿宋"/>
          <w:sz w:val="28"/>
          <w:szCs w:val="28"/>
          <w:shd w:val="pct10" w:color="auto" w:fill="FFFFFF"/>
        </w:rPr>
      </w:pPr>
      <w:r>
        <w:rPr>
          <w:rFonts w:hint="eastAsia" w:ascii="仿宋" w:hAnsi="仿宋" w:eastAsia="仿宋"/>
          <w:sz w:val="28"/>
          <w:szCs w:val="28"/>
        </w:rPr>
        <w:t>法定代表人/负责人：</w:t>
      </w:r>
    </w:p>
    <w:p w14:paraId="416F9DE6">
      <w:pPr>
        <w:spacing w:line="440" w:lineRule="exact"/>
        <w:rPr>
          <w:rFonts w:hint="eastAsia" w:ascii="仿宋" w:hAnsi="仿宋" w:eastAsia="仿宋"/>
          <w:sz w:val="28"/>
          <w:szCs w:val="28"/>
        </w:rPr>
      </w:pPr>
      <w:r>
        <w:rPr>
          <w:rFonts w:hint="eastAsia" w:ascii="仿宋" w:hAnsi="仿宋" w:eastAsia="仿宋"/>
          <w:sz w:val="28"/>
          <w:szCs w:val="28"/>
        </w:rPr>
        <w:t>项目联系人：</w:t>
      </w:r>
      <w:r>
        <w:rPr>
          <w:rFonts w:hint="eastAsia" w:ascii="仿宋" w:hAnsi="仿宋" w:eastAsia="仿宋"/>
          <w:sz w:val="28"/>
          <w:szCs w:val="28"/>
          <w:u w:val="single"/>
        </w:rPr>
        <w:t xml:space="preserve">            </w:t>
      </w:r>
    </w:p>
    <w:p w14:paraId="720945DC">
      <w:pPr>
        <w:spacing w:line="440" w:lineRule="exact"/>
        <w:rPr>
          <w:rFonts w:hint="eastAsia" w:ascii="仿宋" w:hAnsi="仿宋" w:eastAsia="仿宋"/>
          <w:sz w:val="28"/>
          <w:szCs w:val="28"/>
        </w:rPr>
      </w:pPr>
      <w:r>
        <w:rPr>
          <w:rFonts w:hint="eastAsia" w:ascii="仿宋" w:hAnsi="仿宋" w:eastAsia="仿宋"/>
          <w:spacing w:val="28"/>
          <w:sz w:val="28"/>
          <w:szCs w:val="28"/>
        </w:rPr>
        <w:t>联系方式</w:t>
      </w:r>
      <w:r>
        <w:rPr>
          <w:rFonts w:hint="eastAsia" w:ascii="仿宋" w:hAnsi="仿宋" w:eastAsia="仿宋"/>
          <w:sz w:val="28"/>
          <w:szCs w:val="28"/>
        </w:rPr>
        <w:t>：</w:t>
      </w:r>
      <w:r>
        <w:rPr>
          <w:rFonts w:hint="eastAsia" w:ascii="仿宋" w:hAnsi="仿宋" w:eastAsia="仿宋"/>
          <w:sz w:val="28"/>
          <w:szCs w:val="28"/>
          <w:u w:val="single"/>
        </w:rPr>
        <w:t xml:space="preserve">                        </w:t>
      </w:r>
      <w:r>
        <w:rPr>
          <w:rFonts w:hint="eastAsia" w:ascii="仿宋" w:hAnsi="仿宋" w:eastAsia="仿宋"/>
          <w:sz w:val="28"/>
          <w:szCs w:val="28"/>
        </w:rPr>
        <w:t xml:space="preserve">                                               </w:t>
      </w:r>
    </w:p>
    <w:p w14:paraId="68CA09CC">
      <w:pPr>
        <w:tabs>
          <w:tab w:val="left" w:pos="8100"/>
        </w:tabs>
        <w:spacing w:line="440" w:lineRule="exact"/>
        <w:rPr>
          <w:rFonts w:hint="eastAsia" w:ascii="仿宋" w:hAnsi="仿宋" w:eastAsia="仿宋"/>
          <w:sz w:val="28"/>
          <w:szCs w:val="28"/>
          <w:u w:val="single"/>
        </w:rPr>
      </w:pPr>
      <w:r>
        <w:rPr>
          <w:rFonts w:hint="eastAsia" w:ascii="仿宋" w:hAnsi="仿宋" w:eastAsia="仿宋"/>
          <w:sz w:val="28"/>
          <w:szCs w:val="28"/>
        </w:rPr>
        <w:t>通讯地址：</w:t>
      </w:r>
      <w:r>
        <w:rPr>
          <w:rFonts w:hint="eastAsia" w:ascii="仿宋" w:hAnsi="仿宋" w:eastAsia="仿宋"/>
          <w:sz w:val="28"/>
          <w:szCs w:val="28"/>
          <w:u w:val="single"/>
        </w:rPr>
        <w:t xml:space="preserve">                                     </w:t>
      </w:r>
    </w:p>
    <w:p w14:paraId="29E6C122">
      <w:pPr>
        <w:spacing w:line="440" w:lineRule="exact"/>
        <w:rPr>
          <w:rFonts w:hint="eastAsia" w:ascii="仿宋" w:hAnsi="仿宋" w:eastAsia="仿宋"/>
          <w:sz w:val="28"/>
          <w:szCs w:val="28"/>
          <w:u w:val="single"/>
        </w:rPr>
      </w:pPr>
      <w:r>
        <w:rPr>
          <w:rFonts w:hint="eastAsia" w:ascii="仿宋" w:hAnsi="仿宋" w:eastAsia="仿宋"/>
          <w:sz w:val="28"/>
          <w:szCs w:val="28"/>
        </w:rPr>
        <w:t>电    话：</w:t>
      </w:r>
      <w:r>
        <w:rPr>
          <w:rFonts w:hint="eastAsia" w:ascii="仿宋" w:hAnsi="仿宋" w:eastAsia="仿宋"/>
          <w:sz w:val="28"/>
          <w:szCs w:val="28"/>
          <w:u w:val="single"/>
        </w:rPr>
        <w:t xml:space="preserve">                    </w:t>
      </w:r>
      <w:r>
        <w:rPr>
          <w:rFonts w:hint="eastAsia" w:ascii="仿宋" w:hAnsi="仿宋" w:eastAsia="仿宋"/>
          <w:sz w:val="28"/>
          <w:szCs w:val="28"/>
        </w:rPr>
        <w:t>传    真：</w:t>
      </w:r>
      <w:r>
        <w:rPr>
          <w:rFonts w:hint="eastAsia" w:ascii="仿宋" w:hAnsi="仿宋" w:eastAsia="仿宋"/>
          <w:sz w:val="28"/>
          <w:szCs w:val="28"/>
          <w:u w:val="single"/>
        </w:rPr>
        <w:t xml:space="preserve">            </w:t>
      </w:r>
    </w:p>
    <w:p w14:paraId="148C1005">
      <w:pPr>
        <w:spacing w:line="440" w:lineRule="exact"/>
        <w:rPr>
          <w:rFonts w:hint="eastAsia" w:ascii="仿宋" w:hAnsi="仿宋" w:eastAsia="仿宋"/>
          <w:sz w:val="28"/>
          <w:szCs w:val="28"/>
          <w:u w:val="single"/>
        </w:rPr>
      </w:pPr>
      <w:r>
        <w:rPr>
          <w:rFonts w:hint="eastAsia" w:ascii="仿宋" w:hAnsi="仿宋" w:eastAsia="仿宋"/>
          <w:sz w:val="28"/>
          <w:szCs w:val="28"/>
        </w:rPr>
        <w:t>电子邮箱：</w:t>
      </w:r>
      <w:r>
        <w:rPr>
          <w:rFonts w:hint="eastAsia" w:ascii="仿宋" w:hAnsi="仿宋" w:eastAsia="仿宋"/>
          <w:sz w:val="28"/>
          <w:szCs w:val="28"/>
          <w:u w:val="single"/>
        </w:rPr>
        <w:t xml:space="preserve">                                          </w:t>
      </w:r>
    </w:p>
    <w:p w14:paraId="5C4F3B0C">
      <w:pPr>
        <w:spacing w:line="440" w:lineRule="exact"/>
        <w:ind w:firstLine="560" w:firstLineChars="200"/>
        <w:rPr>
          <w:rFonts w:hint="eastAsia" w:ascii="仿宋" w:hAnsi="仿宋" w:eastAsia="仿宋"/>
          <w:sz w:val="28"/>
          <w:szCs w:val="28"/>
        </w:rPr>
      </w:pPr>
    </w:p>
    <w:p w14:paraId="66993424">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本合同甲方委托乙方就[  ]项目（“项目”）进行[  ]的专项技术服务，并支付相应的技术服务报酬。双方经过平等协商，在真实、充分地表达各自意愿的基础上，根据《中华人民共和国民典法》的规定，达成如下合同，并由双方共同恪守。</w:t>
      </w:r>
    </w:p>
    <w:p w14:paraId="1E7241CA">
      <w:pPr>
        <w:spacing w:line="440" w:lineRule="exact"/>
        <w:ind w:firstLine="560" w:firstLineChars="200"/>
        <w:rPr>
          <w:rFonts w:hint="eastAsia" w:ascii="仿宋" w:hAnsi="仿宋" w:eastAsia="仿宋"/>
          <w:sz w:val="28"/>
          <w:szCs w:val="28"/>
        </w:rPr>
      </w:pPr>
    </w:p>
    <w:p w14:paraId="2052ADC3">
      <w:pPr>
        <w:spacing w:line="440" w:lineRule="exact"/>
        <w:ind w:firstLine="562" w:firstLineChars="200"/>
        <w:rPr>
          <w:rFonts w:hint="eastAsia" w:ascii="仿宋" w:hAnsi="仿宋" w:eastAsia="仿宋"/>
          <w:sz w:val="28"/>
          <w:szCs w:val="28"/>
        </w:rPr>
      </w:pPr>
      <w:r>
        <w:rPr>
          <w:rFonts w:hint="eastAsia" w:ascii="仿宋" w:hAnsi="仿宋" w:eastAsia="仿宋"/>
          <w:b/>
          <w:sz w:val="28"/>
          <w:szCs w:val="28"/>
        </w:rPr>
        <w:t>第一条</w:t>
      </w:r>
      <w:r>
        <w:rPr>
          <w:rFonts w:hint="eastAsia" w:ascii="仿宋" w:hAnsi="仿宋" w:eastAsia="仿宋"/>
          <w:sz w:val="28"/>
          <w:szCs w:val="28"/>
        </w:rPr>
        <w:t xml:space="preserve"> 甲方委托乙方进行技术服务的内容如下：</w:t>
      </w:r>
    </w:p>
    <w:p w14:paraId="1EE0E157">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1.1技术服务的目标：[  ]。</w:t>
      </w:r>
    </w:p>
    <w:p w14:paraId="343195BB">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1.2技术服务的内容：[  ]。</w:t>
      </w:r>
    </w:p>
    <w:p w14:paraId="6D49F994">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1.3技术服务的方式：[  ]。</w:t>
      </w:r>
    </w:p>
    <w:p w14:paraId="49F88A04">
      <w:pPr>
        <w:spacing w:line="440" w:lineRule="exact"/>
        <w:ind w:firstLine="562" w:firstLineChars="200"/>
        <w:rPr>
          <w:rFonts w:hint="eastAsia" w:ascii="仿宋" w:hAnsi="仿宋" w:eastAsia="仿宋"/>
          <w:sz w:val="28"/>
          <w:szCs w:val="28"/>
        </w:rPr>
      </w:pPr>
      <w:r>
        <w:rPr>
          <w:rFonts w:hint="eastAsia" w:ascii="仿宋" w:hAnsi="仿宋" w:eastAsia="仿宋"/>
          <w:b/>
          <w:sz w:val="28"/>
          <w:szCs w:val="28"/>
        </w:rPr>
        <w:t>第二条</w:t>
      </w:r>
      <w:r>
        <w:rPr>
          <w:rFonts w:hint="eastAsia" w:ascii="仿宋" w:hAnsi="仿宋" w:eastAsia="仿宋"/>
          <w:sz w:val="28"/>
          <w:szCs w:val="28"/>
        </w:rPr>
        <w:t xml:space="preserve"> 乙方应按下列要求完成技术服务工作：</w:t>
      </w:r>
    </w:p>
    <w:p w14:paraId="5ED3A0FB">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2.1技术服务地点：[  ]。</w:t>
      </w:r>
    </w:p>
    <w:p w14:paraId="77D39BBD">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2.2技术服务期限：[  ]。</w:t>
      </w:r>
    </w:p>
    <w:p w14:paraId="0C0AAAB5">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2.3技术服务进度：[  ]。</w:t>
      </w:r>
    </w:p>
    <w:p w14:paraId="10439DC6">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2.4技术服务质量要求：[  ]。</w:t>
      </w:r>
    </w:p>
    <w:p w14:paraId="0D087B5E">
      <w:pPr>
        <w:spacing w:line="440" w:lineRule="exact"/>
        <w:ind w:firstLine="560" w:firstLineChars="200"/>
        <w:rPr>
          <w:rFonts w:hint="eastAsia" w:ascii="仿宋" w:hAnsi="仿宋" w:eastAsia="仿宋"/>
          <w:sz w:val="28"/>
          <w:szCs w:val="28"/>
          <w:u w:val="single"/>
        </w:rPr>
      </w:pPr>
      <w:r>
        <w:rPr>
          <w:rFonts w:hint="eastAsia" w:ascii="仿宋" w:hAnsi="仿宋" w:eastAsia="仿宋"/>
          <w:sz w:val="28"/>
          <w:szCs w:val="28"/>
        </w:rPr>
        <w:t>2.5技术服务质量期限要求：[  ]。</w:t>
      </w:r>
    </w:p>
    <w:p w14:paraId="19716EBC">
      <w:pPr>
        <w:spacing w:line="440" w:lineRule="exact"/>
        <w:ind w:firstLine="562" w:firstLineChars="200"/>
        <w:rPr>
          <w:rFonts w:hint="eastAsia" w:ascii="仿宋" w:hAnsi="仿宋" w:eastAsia="仿宋"/>
          <w:sz w:val="28"/>
          <w:szCs w:val="28"/>
        </w:rPr>
      </w:pPr>
      <w:r>
        <w:rPr>
          <w:rFonts w:hint="eastAsia" w:ascii="仿宋" w:hAnsi="仿宋" w:eastAsia="仿宋"/>
          <w:b/>
          <w:sz w:val="28"/>
          <w:szCs w:val="28"/>
        </w:rPr>
        <w:t xml:space="preserve">第三条 </w:t>
      </w:r>
      <w:r>
        <w:rPr>
          <w:rFonts w:hint="eastAsia" w:ascii="仿宋" w:hAnsi="仿宋" w:eastAsia="仿宋"/>
          <w:sz w:val="28"/>
          <w:szCs w:val="28"/>
        </w:rPr>
        <w:t>为保证乙方有效进行技术服务工作，甲方应当向乙方提供下列工作条件和协作事项：</w:t>
      </w:r>
    </w:p>
    <w:p w14:paraId="2FB1F4DF">
      <w:pPr>
        <w:spacing w:line="440" w:lineRule="exact"/>
        <w:ind w:firstLine="560" w:firstLineChars="200"/>
        <w:rPr>
          <w:rFonts w:hint="eastAsia" w:ascii="仿宋" w:hAnsi="仿宋" w:eastAsia="仿宋"/>
          <w:sz w:val="28"/>
          <w:szCs w:val="28"/>
          <w:shd w:val="pct10" w:color="auto" w:fill="FFFFFF"/>
        </w:rPr>
      </w:pPr>
      <w:r>
        <w:rPr>
          <w:rFonts w:hint="eastAsia" w:ascii="仿宋" w:hAnsi="仿宋" w:eastAsia="仿宋"/>
          <w:sz w:val="28"/>
          <w:szCs w:val="28"/>
        </w:rPr>
        <w:t>3.1提供技术资料：[  ]。</w:t>
      </w:r>
    </w:p>
    <w:p w14:paraId="590BC8EE">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3.2提供工作条件：[  ]。</w:t>
      </w:r>
    </w:p>
    <w:p w14:paraId="34283BF6">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3.3其他配合协作事项：[  ]。</w:t>
      </w:r>
    </w:p>
    <w:p w14:paraId="06911C9F">
      <w:pPr>
        <w:tabs>
          <w:tab w:val="left" w:pos="8085"/>
        </w:tabs>
        <w:spacing w:line="440" w:lineRule="exact"/>
        <w:ind w:firstLine="560" w:firstLineChars="200"/>
        <w:rPr>
          <w:rFonts w:hint="eastAsia" w:ascii="仿宋" w:hAnsi="仿宋" w:eastAsia="仿宋"/>
          <w:sz w:val="28"/>
          <w:szCs w:val="28"/>
        </w:rPr>
      </w:pPr>
      <w:r>
        <w:rPr>
          <w:rFonts w:hint="eastAsia" w:ascii="仿宋" w:hAnsi="仿宋" w:eastAsia="仿宋"/>
          <w:sz w:val="28"/>
          <w:szCs w:val="28"/>
        </w:rPr>
        <w:t>3.4甲方提供上述技术资料、工作条件和配合协作事项的时间及方式：[  ]。</w:t>
      </w:r>
    </w:p>
    <w:p w14:paraId="0803A17C">
      <w:pPr>
        <w:spacing w:line="440" w:lineRule="exact"/>
        <w:ind w:firstLine="562" w:firstLineChars="200"/>
        <w:rPr>
          <w:rFonts w:hint="eastAsia" w:ascii="仿宋" w:hAnsi="仿宋" w:eastAsia="仿宋"/>
          <w:sz w:val="28"/>
          <w:szCs w:val="28"/>
        </w:rPr>
      </w:pPr>
      <w:r>
        <w:rPr>
          <w:rFonts w:hint="eastAsia" w:ascii="仿宋" w:hAnsi="仿宋" w:eastAsia="仿宋"/>
          <w:b/>
          <w:sz w:val="28"/>
          <w:szCs w:val="28"/>
        </w:rPr>
        <w:t>第四条</w:t>
      </w:r>
      <w:r>
        <w:rPr>
          <w:rFonts w:hint="eastAsia" w:ascii="仿宋" w:hAnsi="仿宋" w:eastAsia="仿宋"/>
          <w:sz w:val="28"/>
          <w:szCs w:val="28"/>
        </w:rPr>
        <w:t xml:space="preserve"> 甲方向乙方支付技术服务报酬及支付方式为：</w:t>
      </w:r>
    </w:p>
    <w:p w14:paraId="0E56BB7C">
      <w:pPr>
        <w:tabs>
          <w:tab w:val="left" w:pos="8085"/>
        </w:tabs>
        <w:spacing w:line="440" w:lineRule="exact"/>
        <w:ind w:firstLine="560" w:firstLineChars="200"/>
        <w:rPr>
          <w:rFonts w:hint="eastAsia" w:ascii="仿宋" w:hAnsi="仿宋" w:eastAsia="仿宋"/>
          <w:sz w:val="28"/>
          <w:szCs w:val="28"/>
        </w:rPr>
      </w:pPr>
      <w:r>
        <w:rPr>
          <w:rFonts w:hint="eastAsia" w:ascii="仿宋" w:hAnsi="仿宋" w:eastAsia="仿宋"/>
          <w:sz w:val="28"/>
          <w:szCs w:val="28"/>
        </w:rPr>
        <w:t>4.1技术服务费总额：人民币大写[  ]元，小写[  ]元。该等费用已包括乙方履行本合同的全部报酬和所需的全部费用。除另有约定外，甲方无需就本合同项下委托事项向乙方支付上述费用之外的任何其他费用。</w:t>
      </w:r>
    </w:p>
    <w:p w14:paraId="306348AF">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4.2甲方凭乙方开具的相应金额的、符合国家规定的发票支付技术服务费，并按以下第[  ]种方式向乙方付款：</w:t>
      </w:r>
    </w:p>
    <w:p w14:paraId="6BE823BC">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1、三阶段付款</w:t>
      </w:r>
    </w:p>
    <w:p w14:paraId="43AFCC0C">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（1）合同签订后[  ]个工作日内，甲方向乙方支付技术服务费总额的</w:t>
      </w:r>
      <w:r>
        <w:rPr>
          <w:rFonts w:ascii="仿宋" w:hAnsi="仿宋" w:eastAsia="仿宋"/>
          <w:sz w:val="28"/>
          <w:szCs w:val="28"/>
        </w:rPr>
        <w:t>50%</w:t>
      </w:r>
      <w:r>
        <w:rPr>
          <w:rFonts w:hint="eastAsia" w:ascii="仿宋" w:hAnsi="仿宋" w:eastAsia="仿宋"/>
          <w:sz w:val="28"/>
          <w:szCs w:val="28"/>
        </w:rPr>
        <w:t>：[  ]；</w:t>
      </w:r>
    </w:p>
    <w:p w14:paraId="4A33BFCD">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（2）乙方按照技术服务合同要求完成工作，并经甲方中期验收合格后[  ]个工作日内，甲方向乙方支付技术服务费总额的</w:t>
      </w:r>
      <w:r>
        <w:rPr>
          <w:rFonts w:ascii="仿宋" w:hAnsi="仿宋" w:eastAsia="仿宋"/>
          <w:sz w:val="28"/>
          <w:szCs w:val="28"/>
        </w:rPr>
        <w:t>40%</w:t>
      </w:r>
      <w:r>
        <w:rPr>
          <w:rFonts w:hint="eastAsia" w:ascii="仿宋" w:hAnsi="仿宋" w:eastAsia="仿宋"/>
          <w:sz w:val="28"/>
          <w:szCs w:val="28"/>
        </w:rPr>
        <w:t>：[  ]</w:t>
      </w:r>
    </w:p>
    <w:p w14:paraId="3E51F457">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（3）乙方完成技术服务工作并经甲方验收合格后[  ]个工作日内，甲方向乙方支付技术服务费总额的</w:t>
      </w:r>
      <w:r>
        <w:rPr>
          <w:rFonts w:ascii="仿宋" w:hAnsi="仿宋" w:eastAsia="仿宋"/>
          <w:sz w:val="28"/>
          <w:szCs w:val="28"/>
        </w:rPr>
        <w:t>10%</w:t>
      </w:r>
      <w:r>
        <w:rPr>
          <w:rFonts w:hint="eastAsia" w:ascii="仿宋" w:hAnsi="仿宋" w:eastAsia="仿宋"/>
          <w:sz w:val="28"/>
          <w:szCs w:val="28"/>
        </w:rPr>
        <w:t>：[  ]。</w:t>
      </w:r>
    </w:p>
    <w:p w14:paraId="6917716A">
      <w:pPr>
        <w:spacing w:line="440" w:lineRule="exact"/>
        <w:ind w:firstLine="560" w:firstLineChars="200"/>
        <w:rPr>
          <w:rFonts w:hint="eastAsia" w:ascii="仿宋" w:hAnsi="仿宋" w:eastAsia="仿宋"/>
          <w:sz w:val="28"/>
          <w:szCs w:val="28"/>
        </w:rPr>
      </w:pPr>
      <w:r>
        <w:rPr>
          <w:rFonts w:ascii="仿宋" w:hAnsi="仿宋" w:eastAsia="仿宋"/>
          <w:sz w:val="28"/>
          <w:szCs w:val="28"/>
        </w:rPr>
        <w:t>2</w:t>
      </w:r>
      <w:r>
        <w:rPr>
          <w:rFonts w:hint="eastAsia" w:ascii="仿宋" w:hAnsi="仿宋" w:eastAsia="仿宋"/>
          <w:sz w:val="28"/>
          <w:szCs w:val="28"/>
        </w:rPr>
        <w:t>、二阶段付款</w:t>
      </w:r>
    </w:p>
    <w:p w14:paraId="4366D81C">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（1）合同签订后[  ]个工作日内，甲方向乙方支付技术服务费总额的</w:t>
      </w:r>
      <w:r>
        <w:rPr>
          <w:rFonts w:ascii="仿宋" w:hAnsi="仿宋" w:eastAsia="仿宋"/>
          <w:sz w:val="28"/>
          <w:szCs w:val="28"/>
        </w:rPr>
        <w:t>50%</w:t>
      </w:r>
      <w:r>
        <w:rPr>
          <w:rFonts w:hint="eastAsia" w:ascii="仿宋" w:hAnsi="仿宋" w:eastAsia="仿宋"/>
          <w:sz w:val="28"/>
          <w:szCs w:val="28"/>
        </w:rPr>
        <w:t>：[  ]；</w:t>
      </w:r>
    </w:p>
    <w:p w14:paraId="5B7D7386">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w:t>
      </w:r>
      <w:r>
        <w:rPr>
          <w:rFonts w:ascii="仿宋" w:hAnsi="仿宋" w:eastAsia="仿宋"/>
          <w:sz w:val="28"/>
          <w:szCs w:val="28"/>
        </w:rPr>
        <w:t>2</w:t>
      </w:r>
      <w:r>
        <w:rPr>
          <w:rFonts w:hint="eastAsia" w:ascii="仿宋" w:hAnsi="仿宋" w:eastAsia="仿宋"/>
          <w:sz w:val="28"/>
          <w:szCs w:val="28"/>
        </w:rPr>
        <w:t>）乙方完成技术服务工作并经甲方验收合格后[  ]个工作日内，甲方向乙方支付技术服务费总额的</w:t>
      </w:r>
      <w:r>
        <w:rPr>
          <w:rFonts w:ascii="仿宋" w:hAnsi="仿宋" w:eastAsia="仿宋"/>
          <w:sz w:val="28"/>
          <w:szCs w:val="28"/>
        </w:rPr>
        <w:t>50%</w:t>
      </w:r>
      <w:r>
        <w:rPr>
          <w:rFonts w:hint="eastAsia" w:ascii="仿宋" w:hAnsi="仿宋" w:eastAsia="仿宋"/>
          <w:sz w:val="28"/>
          <w:szCs w:val="28"/>
        </w:rPr>
        <w:t>：[  ]。</w:t>
      </w:r>
    </w:p>
    <w:p w14:paraId="76C5D536">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3、交付后付款全款</w:t>
      </w:r>
    </w:p>
    <w:p w14:paraId="1E916A49">
      <w:pPr>
        <w:pStyle w:val="3"/>
        <w:ind w:firstLine="560" w:firstLineChars="200"/>
        <w:jc w:val="left"/>
        <w:rPr>
          <w:rFonts w:hint="eastAsia" w:ascii="仿宋" w:hAnsi="仿宋" w:eastAsia="仿宋"/>
          <w:kern w:val="2"/>
          <w:sz w:val="28"/>
          <w:szCs w:val="28"/>
        </w:rPr>
      </w:pPr>
      <w:r>
        <w:rPr>
          <w:rFonts w:hint="eastAsia" w:ascii="仿宋" w:hAnsi="仿宋" w:eastAsia="仿宋"/>
          <w:kern w:val="2"/>
          <w:sz w:val="28"/>
          <w:szCs w:val="28"/>
          <w:lang w:val="zh-CN"/>
        </w:rPr>
        <w:t>许可交付后无问题付</w:t>
      </w:r>
      <w:r>
        <w:rPr>
          <w:rFonts w:hint="eastAsia" w:ascii="仿宋" w:hAnsi="仿宋" w:eastAsia="仿宋"/>
          <w:kern w:val="2"/>
          <w:sz w:val="28"/>
          <w:szCs w:val="28"/>
        </w:rPr>
        <w:t>合同金额10</w:t>
      </w:r>
      <w:r>
        <w:rPr>
          <w:rFonts w:hint="eastAsia" w:ascii="仿宋" w:hAnsi="仿宋" w:eastAsia="仿宋"/>
          <w:kern w:val="2"/>
          <w:sz w:val="28"/>
          <w:szCs w:val="28"/>
          <w:lang w:val="zh-CN"/>
        </w:rPr>
        <w:t>0%。</w:t>
      </w:r>
    </w:p>
    <w:p w14:paraId="4BA73B20">
      <w:pPr>
        <w:pStyle w:val="3"/>
      </w:pPr>
    </w:p>
    <w:p w14:paraId="699414D6">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4.3乙方银行账户信息如下：</w:t>
      </w:r>
    </w:p>
    <w:p w14:paraId="70F04A41">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开户行：[   ]</w:t>
      </w:r>
    </w:p>
    <w:p w14:paraId="4D5D8AC3">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银行地址：[   ]</w:t>
      </w:r>
    </w:p>
    <w:p w14:paraId="18A12B17">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户名：[   ]</w:t>
      </w:r>
    </w:p>
    <w:p w14:paraId="79FED96F">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账号：[   ]</w:t>
      </w:r>
    </w:p>
    <w:p w14:paraId="40E86D7D">
      <w:pPr>
        <w:tabs>
          <w:tab w:val="left" w:pos="7980"/>
        </w:tabs>
        <w:spacing w:line="440" w:lineRule="exact"/>
        <w:ind w:firstLine="560" w:firstLineChars="200"/>
        <w:rPr>
          <w:rFonts w:hint="eastAsia" w:ascii="仿宋" w:hAnsi="仿宋" w:eastAsia="仿宋"/>
          <w:sz w:val="28"/>
          <w:szCs w:val="28"/>
        </w:rPr>
      </w:pPr>
      <w:r>
        <w:rPr>
          <w:rFonts w:hint="eastAsia" w:ascii="仿宋" w:hAnsi="仿宋" w:eastAsia="仿宋"/>
          <w:sz w:val="28"/>
          <w:szCs w:val="28"/>
        </w:rPr>
        <w:t>4.4若根据本合同约定乙方应当支付违约金和/或承担赔偿责任，则甲方有权从上述任何一笔付款中直接扣除相应金额。</w:t>
      </w:r>
    </w:p>
    <w:p w14:paraId="2FBD191F">
      <w:pPr>
        <w:tabs>
          <w:tab w:val="left" w:pos="7980"/>
        </w:tabs>
        <w:spacing w:line="440" w:lineRule="exact"/>
        <w:ind w:firstLine="562" w:firstLineChars="200"/>
        <w:rPr>
          <w:rFonts w:hint="eastAsia" w:ascii="仿宋" w:hAnsi="仿宋" w:eastAsia="仿宋"/>
          <w:b/>
          <w:sz w:val="28"/>
          <w:szCs w:val="28"/>
        </w:rPr>
      </w:pPr>
      <w:r>
        <w:rPr>
          <w:rFonts w:hint="eastAsia" w:ascii="仿宋" w:hAnsi="仿宋" w:eastAsia="仿宋"/>
          <w:b/>
          <w:sz w:val="28"/>
          <w:szCs w:val="28"/>
        </w:rPr>
        <w:t>第五条</w:t>
      </w:r>
      <w:r>
        <w:rPr>
          <w:rFonts w:hint="eastAsia" w:ascii="仿宋" w:hAnsi="仿宋" w:eastAsia="仿宋"/>
          <w:sz w:val="28"/>
          <w:szCs w:val="28"/>
        </w:rPr>
        <w:t xml:space="preserve"> 保密</w:t>
      </w:r>
    </w:p>
    <w:p w14:paraId="04798365">
      <w:pPr>
        <w:spacing w:line="440" w:lineRule="exact"/>
        <w:ind w:firstLine="560" w:firstLineChars="200"/>
        <w:rPr>
          <w:rFonts w:hint="eastAsia" w:ascii="仿宋" w:hAnsi="仿宋" w:eastAsia="仿宋"/>
          <w:color w:val="0000FF"/>
          <w:sz w:val="28"/>
          <w:szCs w:val="28"/>
        </w:rPr>
      </w:pPr>
      <w:r>
        <w:rPr>
          <w:rFonts w:hint="eastAsia" w:ascii="仿宋" w:hAnsi="仿宋" w:eastAsia="仿宋"/>
          <w:sz w:val="28"/>
          <w:szCs w:val="28"/>
        </w:rPr>
        <w:t>5.1乙方对甲方所提供的所有资料以及在本合同签订、履行过程中所接触到的甲方及其关联公司的商业秘密、技术资料、客户信息、各类管理系统和平台的用户名和密码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p>
    <w:p w14:paraId="44B277F5">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5.2乙方仅得为履行本合同之目的对保密资料进行复制。乙方不得以任何方式（如软硬盘、图纸、彩样、照片、菲林、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p>
    <w:p w14:paraId="0DB0C9AC">
      <w:pPr>
        <w:widowControl/>
        <w:autoSpaceDE w:val="0"/>
        <w:autoSpaceDN w:val="0"/>
        <w:spacing w:line="440" w:lineRule="exact"/>
        <w:ind w:firstLine="560" w:firstLineChars="200"/>
        <w:textAlignment w:val="bottom"/>
        <w:rPr>
          <w:rFonts w:hint="eastAsia" w:ascii="仿宋" w:hAnsi="仿宋" w:eastAsia="仿宋"/>
          <w:sz w:val="28"/>
          <w:szCs w:val="28"/>
        </w:rPr>
      </w:pPr>
      <w:r>
        <w:rPr>
          <w:rFonts w:hint="eastAsia" w:ascii="仿宋" w:hAnsi="仿宋" w:eastAsia="仿宋"/>
          <w:sz w:val="28"/>
          <w:szCs w:val="28"/>
        </w:rPr>
        <w:t>5.3 当出现下述情况时，本条对保密资料的限制不适用。当保密资料：</w:t>
      </w:r>
    </w:p>
    <w:p w14:paraId="523592E4">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（1）并非乙方的过错而已经进入公有领域的。</w:t>
      </w:r>
    </w:p>
    <w:p w14:paraId="6C5112A3">
      <w:pPr>
        <w:widowControl/>
        <w:autoSpaceDE w:val="0"/>
        <w:autoSpaceDN w:val="0"/>
        <w:spacing w:line="440" w:lineRule="exact"/>
        <w:ind w:firstLine="560" w:firstLineChars="200"/>
        <w:textAlignment w:val="bottom"/>
        <w:rPr>
          <w:rFonts w:hint="eastAsia" w:ascii="仿宋" w:hAnsi="仿宋" w:eastAsia="仿宋"/>
          <w:sz w:val="28"/>
          <w:szCs w:val="28"/>
        </w:rPr>
      </w:pPr>
      <w:r>
        <w:rPr>
          <w:rFonts w:hint="eastAsia" w:ascii="仿宋" w:hAnsi="仿宋" w:eastAsia="仿宋"/>
          <w:sz w:val="28"/>
          <w:szCs w:val="28"/>
        </w:rPr>
        <w:t>（2）已通过该方的有关记录证明是由乙方独立开发的。</w:t>
      </w:r>
    </w:p>
    <w:p w14:paraId="7D44E0EF">
      <w:pPr>
        <w:widowControl/>
        <w:autoSpaceDE w:val="0"/>
        <w:autoSpaceDN w:val="0"/>
        <w:spacing w:line="440" w:lineRule="exact"/>
        <w:ind w:firstLine="560" w:firstLineChars="200"/>
        <w:textAlignment w:val="bottom"/>
        <w:rPr>
          <w:rFonts w:hint="eastAsia" w:ascii="仿宋" w:hAnsi="仿宋" w:eastAsia="仿宋"/>
          <w:sz w:val="28"/>
          <w:szCs w:val="28"/>
        </w:rPr>
      </w:pPr>
      <w:r>
        <w:rPr>
          <w:rFonts w:hint="eastAsia" w:ascii="仿宋" w:hAnsi="仿宋" w:eastAsia="仿宋"/>
          <w:sz w:val="28"/>
          <w:szCs w:val="28"/>
        </w:rPr>
        <w:t>（3）由乙方从没有违反对甲方的保密义务的人合法取得的。或</w:t>
      </w:r>
    </w:p>
    <w:p w14:paraId="56763C6A">
      <w:pPr>
        <w:widowControl/>
        <w:autoSpaceDE w:val="0"/>
        <w:autoSpaceDN w:val="0"/>
        <w:spacing w:line="440" w:lineRule="exact"/>
        <w:ind w:firstLine="560" w:firstLineChars="200"/>
        <w:textAlignment w:val="bottom"/>
        <w:rPr>
          <w:rFonts w:hint="eastAsia" w:ascii="仿宋" w:hAnsi="仿宋" w:eastAsia="仿宋"/>
          <w:sz w:val="28"/>
          <w:szCs w:val="28"/>
        </w:rPr>
      </w:pPr>
      <w:r>
        <w:rPr>
          <w:rFonts w:hint="eastAsia" w:ascii="仿宋" w:hAnsi="仿宋" w:eastAsia="仿宋"/>
          <w:sz w:val="28"/>
          <w:szCs w:val="28"/>
        </w:rPr>
        <w:t>（4）法律要求乙方披露的，但乙方应在合理的时间提前通知甲方，使其得以采取其认为必要的保护措施。</w:t>
      </w:r>
    </w:p>
    <w:p w14:paraId="10F897A3">
      <w:pPr>
        <w:widowControl/>
        <w:autoSpaceDE w:val="0"/>
        <w:autoSpaceDN w:val="0"/>
        <w:spacing w:line="440" w:lineRule="exact"/>
        <w:ind w:firstLine="560" w:firstLineChars="200"/>
        <w:textAlignment w:val="bottom"/>
        <w:rPr>
          <w:rFonts w:hint="eastAsia" w:ascii="仿宋" w:hAnsi="仿宋" w:eastAsia="仿宋"/>
          <w:sz w:val="28"/>
          <w:szCs w:val="28"/>
        </w:rPr>
      </w:pPr>
      <w:r>
        <w:rPr>
          <w:rFonts w:hint="eastAsia" w:ascii="仿宋" w:hAnsi="仿宋" w:eastAsia="仿宋"/>
          <w:sz w:val="28"/>
          <w:szCs w:val="28"/>
        </w:rPr>
        <w:t>5.4如乙方违反本合同关于保密的约定，乙方应赔偿因此而给甲方造成的一切损失。</w:t>
      </w:r>
    </w:p>
    <w:p w14:paraId="2BDDF59F">
      <w:pPr>
        <w:widowControl/>
        <w:autoSpaceDE w:val="0"/>
        <w:autoSpaceDN w:val="0"/>
        <w:spacing w:line="440" w:lineRule="exact"/>
        <w:ind w:firstLine="560" w:firstLineChars="200"/>
        <w:textAlignment w:val="bottom"/>
        <w:rPr>
          <w:rFonts w:hint="eastAsia" w:ascii="仿宋" w:hAnsi="仿宋" w:eastAsia="仿宋"/>
          <w:sz w:val="28"/>
          <w:szCs w:val="28"/>
        </w:rPr>
      </w:pPr>
      <w:r>
        <w:rPr>
          <w:rFonts w:hint="eastAsia" w:ascii="仿宋" w:hAnsi="仿宋" w:eastAsia="仿宋"/>
          <w:sz w:val="28"/>
          <w:szCs w:val="28"/>
        </w:rPr>
        <w:t>5.5本保密条款自保密资料提供或披露之日起至本合同终止或解除后[  ]年内持续有效。</w:t>
      </w:r>
    </w:p>
    <w:p w14:paraId="7D24B172">
      <w:pPr>
        <w:tabs>
          <w:tab w:val="left" w:pos="7980"/>
        </w:tabs>
        <w:spacing w:line="440" w:lineRule="exact"/>
        <w:ind w:firstLine="562" w:firstLineChars="200"/>
        <w:rPr>
          <w:rFonts w:hint="eastAsia" w:ascii="仿宋" w:hAnsi="仿宋" w:eastAsia="仿宋"/>
          <w:sz w:val="28"/>
          <w:szCs w:val="28"/>
        </w:rPr>
      </w:pPr>
      <w:r>
        <w:rPr>
          <w:rFonts w:hint="eastAsia" w:ascii="仿宋" w:hAnsi="仿宋" w:eastAsia="仿宋"/>
          <w:b/>
          <w:sz w:val="28"/>
          <w:szCs w:val="28"/>
        </w:rPr>
        <w:t>第六条</w:t>
      </w:r>
      <w:r>
        <w:rPr>
          <w:rFonts w:hint="eastAsia" w:ascii="仿宋" w:hAnsi="仿宋" w:eastAsia="仿宋"/>
          <w:sz w:val="28"/>
          <w:szCs w:val="28"/>
        </w:rPr>
        <w:t xml:space="preserve"> 本合同的变更必须由双方协商一致，并以书面形式确定。但有下列情形之一的，一方可以向另一方提出变更合同权利与义务的书面请求，另一方应当在收到书面请求后[  ]个工作日内予以答复；逾期未予答复的，视为同意：</w:t>
      </w:r>
    </w:p>
    <w:p w14:paraId="03B856B5">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          ]。</w:t>
      </w:r>
    </w:p>
    <w:p w14:paraId="51E30DA2">
      <w:pPr>
        <w:spacing w:line="440" w:lineRule="exact"/>
        <w:ind w:firstLine="562" w:firstLineChars="200"/>
        <w:rPr>
          <w:rFonts w:hint="eastAsia" w:ascii="仿宋" w:hAnsi="仿宋" w:eastAsia="仿宋"/>
          <w:sz w:val="28"/>
          <w:szCs w:val="28"/>
        </w:rPr>
      </w:pPr>
      <w:r>
        <w:rPr>
          <w:rFonts w:hint="eastAsia" w:ascii="仿宋" w:hAnsi="仿宋" w:eastAsia="仿宋"/>
          <w:b/>
          <w:sz w:val="28"/>
          <w:szCs w:val="28"/>
        </w:rPr>
        <w:t xml:space="preserve">第七条 </w:t>
      </w:r>
      <w:r>
        <w:rPr>
          <w:rFonts w:hint="eastAsia" w:ascii="仿宋" w:hAnsi="仿宋" w:eastAsia="仿宋"/>
          <w:sz w:val="28"/>
          <w:szCs w:val="28"/>
        </w:rPr>
        <w:t>未经甲方事先书面同意，乙方不得将本合同项目部分或全部服务工作转由第三人承担。如因驻场人员离职需要更换驻场人员，乙方需派驻同等资质和技能的人员替代，但需书面说明情况并经甲方签字同意。</w:t>
      </w:r>
    </w:p>
    <w:p w14:paraId="0E8EDC51">
      <w:pPr>
        <w:tabs>
          <w:tab w:val="left" w:pos="7980"/>
        </w:tabs>
        <w:spacing w:line="440" w:lineRule="exact"/>
        <w:ind w:firstLine="562" w:firstLineChars="200"/>
        <w:rPr>
          <w:rFonts w:hint="eastAsia" w:ascii="仿宋" w:hAnsi="仿宋" w:eastAsia="仿宋"/>
          <w:sz w:val="28"/>
          <w:szCs w:val="28"/>
        </w:rPr>
      </w:pPr>
      <w:r>
        <w:rPr>
          <w:rFonts w:hint="eastAsia" w:ascii="仿宋" w:hAnsi="仿宋" w:eastAsia="仿宋"/>
          <w:b/>
          <w:sz w:val="28"/>
          <w:szCs w:val="28"/>
        </w:rPr>
        <w:t xml:space="preserve">第八条 </w:t>
      </w:r>
      <w:r>
        <w:rPr>
          <w:rFonts w:hint="eastAsia" w:ascii="仿宋" w:hAnsi="仿宋" w:eastAsia="仿宋"/>
          <w:sz w:val="28"/>
          <w:szCs w:val="28"/>
        </w:rPr>
        <w:t>双方确定以下列标准和方式对乙方的技术服务工作成果进行验收：</w:t>
      </w:r>
    </w:p>
    <w:p w14:paraId="19A6C873">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8.1乙方完成技术服务工作的形式：[ ]。</w:t>
      </w:r>
    </w:p>
    <w:p w14:paraId="2E64A005">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8.2技术服务工作成果的验收标准：[ ]。</w:t>
      </w:r>
    </w:p>
    <w:p w14:paraId="655BBB27">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8.3技术服务工作成果的验收方法：[ ]。</w:t>
      </w:r>
    </w:p>
    <w:p w14:paraId="0B27B11F">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8.4验收的时间和地点：[ ]。</w:t>
      </w:r>
    </w:p>
    <w:p w14:paraId="0CC29F99">
      <w:pPr>
        <w:widowControl/>
        <w:autoSpaceDE w:val="0"/>
        <w:autoSpaceDN w:val="0"/>
        <w:spacing w:line="440" w:lineRule="exact"/>
        <w:ind w:firstLine="562" w:firstLineChars="200"/>
        <w:textAlignment w:val="bottom"/>
        <w:rPr>
          <w:rFonts w:hint="eastAsia" w:ascii="仿宋" w:hAnsi="仿宋" w:eastAsia="仿宋"/>
          <w:b/>
          <w:sz w:val="28"/>
          <w:szCs w:val="28"/>
        </w:rPr>
      </w:pPr>
      <w:r>
        <w:rPr>
          <w:rFonts w:hint="eastAsia" w:ascii="仿宋" w:hAnsi="仿宋" w:eastAsia="仿宋"/>
          <w:b/>
          <w:sz w:val="28"/>
          <w:szCs w:val="28"/>
        </w:rPr>
        <w:t>第九条</w:t>
      </w:r>
      <w:r>
        <w:rPr>
          <w:rFonts w:hint="eastAsia" w:ascii="仿宋" w:hAnsi="仿宋" w:eastAsia="仿宋"/>
          <w:sz w:val="28"/>
          <w:szCs w:val="28"/>
        </w:rPr>
        <w:t xml:space="preserve"> 侵权处理</w:t>
      </w:r>
    </w:p>
    <w:p w14:paraId="21715FF0">
      <w:pPr>
        <w:widowControl/>
        <w:autoSpaceDE w:val="0"/>
        <w:autoSpaceDN w:val="0"/>
        <w:spacing w:line="440" w:lineRule="exact"/>
        <w:ind w:firstLine="560" w:firstLineChars="200"/>
        <w:textAlignment w:val="bottom"/>
        <w:rPr>
          <w:rFonts w:hint="eastAsia" w:ascii="仿宋" w:hAnsi="仿宋" w:eastAsia="仿宋"/>
          <w:sz w:val="28"/>
          <w:szCs w:val="28"/>
        </w:rPr>
      </w:pPr>
      <w:r>
        <w:rPr>
          <w:rFonts w:hint="eastAsia" w:ascii="仿宋" w:hAnsi="仿宋" w:eastAsia="仿宋"/>
          <w:sz w:val="28"/>
          <w:szCs w:val="28"/>
        </w:rPr>
        <w:t>9.1乙方应当保证，其依本合同为甲方提供技术服务过程中和/或其为甲方提供的服务成果不侵犯任何第三人的合法权益。如果有人提出法律或行政程序(合称“侵权指控”)，声称甲方侵犯了其知识产权等合法权益的，乙方应当负责解决，并赔偿甲方就此所承担的一切损失和费用，包括但不限于上述侵权指控中所产生的诉讼费用、合理的律师费用、调查费用、和解金额或生效法律文书中规定的赔偿金额。</w:t>
      </w:r>
    </w:p>
    <w:p w14:paraId="157A4C3D">
      <w:pPr>
        <w:widowControl/>
        <w:autoSpaceDE w:val="0"/>
        <w:autoSpaceDN w:val="0"/>
        <w:spacing w:line="440" w:lineRule="exact"/>
        <w:ind w:firstLine="560" w:firstLineChars="200"/>
        <w:textAlignment w:val="bottom"/>
        <w:rPr>
          <w:rFonts w:hint="eastAsia" w:ascii="仿宋" w:hAnsi="仿宋" w:eastAsia="仿宋"/>
          <w:sz w:val="28"/>
          <w:szCs w:val="28"/>
        </w:rPr>
      </w:pPr>
      <w:r>
        <w:rPr>
          <w:rFonts w:hint="eastAsia" w:ascii="仿宋" w:hAnsi="仿宋" w:eastAsia="仿宋"/>
          <w:sz w:val="28"/>
          <w:szCs w:val="28"/>
        </w:rPr>
        <w:t>9.2如果在侵权指控的审理过程中有关机关禁止甲方继续使用技术服务成果的部分或全部，乙方应当采取以下措施之一：</w:t>
      </w:r>
    </w:p>
    <w:p w14:paraId="0FCB6FAB">
      <w:pPr>
        <w:widowControl/>
        <w:autoSpaceDE w:val="0"/>
        <w:autoSpaceDN w:val="0"/>
        <w:spacing w:line="440" w:lineRule="exact"/>
        <w:ind w:firstLine="560" w:firstLineChars="200"/>
        <w:textAlignment w:val="bottom"/>
        <w:rPr>
          <w:rFonts w:hint="eastAsia" w:ascii="仿宋" w:hAnsi="仿宋" w:eastAsia="仿宋"/>
          <w:sz w:val="28"/>
          <w:szCs w:val="28"/>
        </w:rPr>
      </w:pPr>
      <w:r>
        <w:rPr>
          <w:rFonts w:hint="eastAsia" w:ascii="仿宋" w:hAnsi="仿宋" w:eastAsia="仿宋"/>
          <w:sz w:val="28"/>
          <w:szCs w:val="28"/>
        </w:rPr>
        <w:t>（1）使甲方重新免费获得使用上述技术服务成果的权利，或</w:t>
      </w:r>
    </w:p>
    <w:p w14:paraId="0A87ACBF">
      <w:pPr>
        <w:widowControl/>
        <w:autoSpaceDE w:val="0"/>
        <w:autoSpaceDN w:val="0"/>
        <w:spacing w:line="440" w:lineRule="exact"/>
        <w:ind w:firstLine="560" w:firstLineChars="200"/>
        <w:textAlignment w:val="bottom"/>
        <w:rPr>
          <w:rFonts w:hint="eastAsia" w:ascii="仿宋" w:hAnsi="仿宋" w:eastAsia="仿宋"/>
          <w:sz w:val="28"/>
          <w:szCs w:val="28"/>
        </w:rPr>
      </w:pPr>
      <w:r>
        <w:rPr>
          <w:rFonts w:hint="eastAsia" w:ascii="仿宋" w:hAnsi="仿宋" w:eastAsia="仿宋"/>
          <w:sz w:val="28"/>
          <w:szCs w:val="28"/>
        </w:rPr>
        <w:t>（2）免费更换或改造上述技术服务成果，使甲方不受上述禁令限制继续使用技术服务成果。</w:t>
      </w:r>
    </w:p>
    <w:p w14:paraId="11FAC2A7">
      <w:pPr>
        <w:widowControl/>
        <w:autoSpaceDE w:val="0"/>
        <w:autoSpaceDN w:val="0"/>
        <w:spacing w:line="440" w:lineRule="exact"/>
        <w:ind w:firstLine="560" w:firstLineChars="200"/>
        <w:textAlignment w:val="bottom"/>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bCs/>
          <w:sz w:val="28"/>
          <w:szCs w:val="28"/>
        </w:rPr>
        <w:t>其它使甲方对技术服务成果拥有合法使用权，或其它弥补甲方受损利益、实现合同目的的合理方式。</w:t>
      </w:r>
    </w:p>
    <w:p w14:paraId="5C0A3B09">
      <w:pPr>
        <w:widowControl/>
        <w:autoSpaceDE w:val="0"/>
        <w:autoSpaceDN w:val="0"/>
        <w:spacing w:line="440" w:lineRule="exact"/>
        <w:ind w:firstLine="560" w:firstLineChars="200"/>
        <w:textAlignment w:val="bottom"/>
        <w:rPr>
          <w:rFonts w:hint="eastAsia" w:ascii="仿宋" w:hAnsi="仿宋" w:eastAsia="仿宋"/>
          <w:sz w:val="28"/>
          <w:szCs w:val="28"/>
        </w:rPr>
      </w:pPr>
      <w:r>
        <w:rPr>
          <w:rFonts w:hint="eastAsia" w:ascii="仿宋" w:hAnsi="仿宋" w:eastAsia="仿宋"/>
          <w:sz w:val="28"/>
          <w:szCs w:val="28"/>
        </w:rPr>
        <w:t>乙方采取上述措施不能免除乙方就甲方因此遭受的损失进行赔偿的义务。</w:t>
      </w:r>
    </w:p>
    <w:p w14:paraId="0F87B538">
      <w:pPr>
        <w:spacing w:line="440" w:lineRule="exact"/>
        <w:ind w:firstLine="562" w:firstLineChars="200"/>
        <w:rPr>
          <w:rFonts w:hint="eastAsia" w:ascii="仿宋" w:hAnsi="仿宋" w:eastAsia="仿宋"/>
          <w:sz w:val="28"/>
          <w:szCs w:val="28"/>
        </w:rPr>
      </w:pPr>
      <w:r>
        <w:rPr>
          <w:rFonts w:hint="eastAsia" w:ascii="仿宋" w:hAnsi="仿宋" w:eastAsia="仿宋"/>
          <w:b/>
          <w:sz w:val="28"/>
          <w:szCs w:val="28"/>
        </w:rPr>
        <w:t xml:space="preserve">第十条 </w:t>
      </w:r>
      <w:r>
        <w:rPr>
          <w:rFonts w:hint="eastAsia" w:ascii="仿宋" w:hAnsi="仿宋" w:eastAsia="仿宋"/>
          <w:sz w:val="28"/>
          <w:szCs w:val="28"/>
        </w:rPr>
        <w:t>项目服务成果的权利归属</w:t>
      </w:r>
    </w:p>
    <w:p w14:paraId="643FDCDD">
      <w:pPr>
        <w:spacing w:line="440" w:lineRule="exact"/>
        <w:ind w:firstLine="560" w:firstLineChars="200"/>
        <w:rPr>
          <w:rFonts w:hint="eastAsia" w:ascii="仿宋" w:hAnsi="仿宋" w:eastAsia="仿宋"/>
          <w:color w:val="0000FF"/>
          <w:sz w:val="28"/>
          <w:szCs w:val="28"/>
        </w:rPr>
      </w:pPr>
      <w:r>
        <w:rPr>
          <w:rFonts w:hint="eastAsia" w:ascii="仿宋" w:hAnsi="仿宋" w:eastAsia="仿宋"/>
          <w:sz w:val="28"/>
          <w:szCs w:val="28"/>
        </w:rPr>
        <w:t>10.1双方确定，乙方所完成的服务成果的所有权利，包括但不限于知识产权、专利申请权和所有权，归甲方所有。</w:t>
      </w:r>
    </w:p>
    <w:p w14:paraId="0108FAFB">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10.2双方确定，甲方利用乙方的服务成果所完成的新的技术成果的所有权利，包括但不限于知识产权、专利申请权和所有权，归甲方所有。</w:t>
      </w:r>
    </w:p>
    <w:p w14:paraId="509129DA">
      <w:pPr>
        <w:tabs>
          <w:tab w:val="left" w:pos="7980"/>
        </w:tabs>
        <w:spacing w:line="440" w:lineRule="exact"/>
        <w:ind w:firstLine="562" w:firstLineChars="200"/>
        <w:rPr>
          <w:rFonts w:hint="eastAsia" w:ascii="仿宋" w:hAnsi="仿宋" w:eastAsia="仿宋"/>
          <w:sz w:val="28"/>
          <w:szCs w:val="28"/>
        </w:rPr>
      </w:pPr>
      <w:r>
        <w:rPr>
          <w:rFonts w:hint="eastAsia" w:ascii="仿宋" w:hAnsi="仿宋" w:eastAsia="仿宋"/>
          <w:b/>
          <w:sz w:val="28"/>
          <w:szCs w:val="28"/>
        </w:rPr>
        <w:t>第十一条</w:t>
      </w:r>
      <w:r>
        <w:rPr>
          <w:rFonts w:hint="eastAsia" w:ascii="仿宋" w:hAnsi="仿宋" w:eastAsia="仿宋"/>
          <w:sz w:val="28"/>
          <w:szCs w:val="28"/>
        </w:rPr>
        <w:t xml:space="preserve"> 双方确定，乙方在向甲方提供服务过程中，根据甲方要求，为甲方指定的人员提供技术指导和培训。</w:t>
      </w:r>
    </w:p>
    <w:p w14:paraId="6BFF72A6">
      <w:pPr>
        <w:tabs>
          <w:tab w:val="left" w:pos="7980"/>
        </w:tabs>
        <w:spacing w:line="440" w:lineRule="exact"/>
        <w:ind w:firstLine="560" w:firstLineChars="200"/>
        <w:rPr>
          <w:rFonts w:hint="eastAsia" w:ascii="仿宋" w:hAnsi="仿宋" w:eastAsia="仿宋"/>
          <w:sz w:val="28"/>
          <w:szCs w:val="28"/>
        </w:rPr>
      </w:pPr>
      <w:r>
        <w:rPr>
          <w:rFonts w:hint="eastAsia" w:ascii="仿宋" w:hAnsi="仿宋" w:eastAsia="仿宋"/>
          <w:sz w:val="28"/>
          <w:szCs w:val="28"/>
        </w:rPr>
        <w:t>11.1技术指导和培训内容:[   ]。</w:t>
      </w:r>
    </w:p>
    <w:p w14:paraId="41DE4988">
      <w:pPr>
        <w:tabs>
          <w:tab w:val="left" w:pos="7980"/>
        </w:tabs>
        <w:spacing w:line="440" w:lineRule="exact"/>
        <w:ind w:firstLine="560" w:firstLineChars="200"/>
        <w:rPr>
          <w:rFonts w:hint="eastAsia" w:ascii="仿宋" w:hAnsi="仿宋" w:eastAsia="仿宋"/>
          <w:sz w:val="28"/>
          <w:szCs w:val="28"/>
        </w:rPr>
      </w:pPr>
      <w:r>
        <w:rPr>
          <w:rFonts w:hint="eastAsia" w:ascii="仿宋" w:hAnsi="仿宋" w:eastAsia="仿宋"/>
          <w:sz w:val="28"/>
          <w:szCs w:val="28"/>
        </w:rPr>
        <w:t>11.2地点和方式：[   ]。</w:t>
      </w:r>
    </w:p>
    <w:p w14:paraId="07B7D0BC">
      <w:pPr>
        <w:tabs>
          <w:tab w:val="left" w:pos="7980"/>
        </w:tabs>
        <w:spacing w:line="440" w:lineRule="exact"/>
        <w:ind w:firstLine="560" w:firstLineChars="200"/>
        <w:rPr>
          <w:rFonts w:hint="eastAsia" w:ascii="仿宋" w:hAnsi="仿宋" w:eastAsia="仿宋"/>
          <w:sz w:val="28"/>
          <w:szCs w:val="28"/>
        </w:rPr>
      </w:pPr>
      <w:r>
        <w:rPr>
          <w:rFonts w:hint="eastAsia" w:ascii="仿宋" w:hAnsi="仿宋" w:eastAsia="仿宋"/>
          <w:sz w:val="28"/>
          <w:szCs w:val="28"/>
        </w:rPr>
        <w:t>11.3费用及支付方式：[   ]。</w:t>
      </w:r>
    </w:p>
    <w:p w14:paraId="31CF661C">
      <w:pPr>
        <w:tabs>
          <w:tab w:val="left" w:pos="7980"/>
        </w:tabs>
        <w:spacing w:line="440" w:lineRule="exact"/>
        <w:ind w:firstLine="562" w:firstLineChars="200"/>
        <w:rPr>
          <w:rFonts w:hint="eastAsia" w:ascii="仿宋" w:hAnsi="仿宋" w:eastAsia="仿宋"/>
          <w:sz w:val="28"/>
          <w:szCs w:val="28"/>
        </w:rPr>
      </w:pPr>
      <w:r>
        <w:rPr>
          <w:rFonts w:hint="eastAsia" w:ascii="仿宋" w:hAnsi="仿宋" w:eastAsia="仿宋"/>
          <w:b/>
          <w:sz w:val="28"/>
          <w:szCs w:val="28"/>
        </w:rPr>
        <w:t>第十二条</w:t>
      </w:r>
      <w:r>
        <w:rPr>
          <w:rFonts w:hint="eastAsia" w:ascii="仿宋" w:hAnsi="仿宋" w:eastAsia="仿宋"/>
          <w:sz w:val="28"/>
          <w:szCs w:val="28"/>
        </w:rPr>
        <w:t xml:space="preserve"> 违约责任</w:t>
      </w:r>
    </w:p>
    <w:p w14:paraId="7C8D0148">
      <w:pPr>
        <w:tabs>
          <w:tab w:val="left" w:pos="7980"/>
        </w:tabs>
        <w:spacing w:line="440" w:lineRule="exact"/>
        <w:ind w:firstLine="560" w:firstLineChars="200"/>
        <w:rPr>
          <w:rFonts w:hint="eastAsia" w:ascii="仿宋" w:hAnsi="仿宋" w:eastAsia="仿宋"/>
          <w:sz w:val="28"/>
          <w:szCs w:val="28"/>
        </w:rPr>
      </w:pPr>
      <w:r>
        <w:rPr>
          <w:rFonts w:hint="eastAsia" w:ascii="仿宋" w:hAnsi="仿宋" w:eastAsia="仿宋"/>
          <w:sz w:val="28"/>
          <w:szCs w:val="28"/>
        </w:rPr>
        <w:t>12.1双方确定，任何一方未履行或未完全履行本合同项下的义务，均构成违约。违约方应赔偿因违约给对方造成的一切损失。</w:t>
      </w:r>
    </w:p>
    <w:p w14:paraId="48772170">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12.2乙方未能按本合同约定按期提供技术服务的，每逾期[  ]日，乙方应当按照技术服务费总额的[  ]%向甲方支付违约金。如违约金数额累计达到技术服务费总额的[  ]%时，甲方有权终止本合同，乙方仍应支付上述违约金、退还甲方已支付款项，同时赔偿甲方的相应损失。</w:t>
      </w:r>
    </w:p>
    <w:p w14:paraId="1D4AB050">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 xml:space="preserve">12.3乙方提供技术服务不符合本合同要求的，乙方应当按照甲方要求更正和修改，并承担由此产生的全部费用。同时，甲方有权终止本合同，乙方应退还甲方已支付款项，同时赔偿甲方的相应损失。 </w:t>
      </w:r>
    </w:p>
    <w:p w14:paraId="555AB2BF">
      <w:pPr>
        <w:tabs>
          <w:tab w:val="left" w:pos="7980"/>
        </w:tabs>
        <w:spacing w:line="440" w:lineRule="exact"/>
        <w:ind w:firstLine="562" w:firstLineChars="200"/>
        <w:rPr>
          <w:rFonts w:hint="eastAsia" w:ascii="仿宋" w:hAnsi="仿宋" w:eastAsia="仿宋"/>
          <w:sz w:val="28"/>
          <w:szCs w:val="28"/>
        </w:rPr>
      </w:pPr>
      <w:r>
        <w:rPr>
          <w:rFonts w:hint="eastAsia" w:ascii="仿宋" w:hAnsi="仿宋" w:eastAsia="仿宋"/>
          <w:b/>
          <w:sz w:val="28"/>
          <w:szCs w:val="28"/>
        </w:rPr>
        <w:t xml:space="preserve">第十三条 </w:t>
      </w:r>
      <w:r>
        <w:rPr>
          <w:rFonts w:hint="eastAsia" w:ascii="仿宋" w:hAnsi="仿宋" w:eastAsia="仿宋"/>
          <w:sz w:val="28"/>
          <w:szCs w:val="28"/>
        </w:rPr>
        <w:t>双方确定，在本合同有效期内，甲方指定[  ]为甲方项目联系人，乙方指定[  ]为乙方项目联系人。</w:t>
      </w:r>
    </w:p>
    <w:p w14:paraId="13882062">
      <w:pPr>
        <w:tabs>
          <w:tab w:val="left" w:pos="7980"/>
        </w:tabs>
        <w:spacing w:line="440" w:lineRule="exact"/>
        <w:ind w:firstLine="560" w:firstLineChars="200"/>
        <w:rPr>
          <w:rFonts w:hint="eastAsia" w:ascii="仿宋" w:hAnsi="仿宋" w:eastAsia="仿宋"/>
          <w:sz w:val="28"/>
          <w:szCs w:val="28"/>
        </w:rPr>
      </w:pPr>
      <w:r>
        <w:rPr>
          <w:rFonts w:hint="eastAsia" w:ascii="仿宋" w:hAnsi="仿宋" w:eastAsia="仿宋"/>
          <w:sz w:val="28"/>
          <w:szCs w:val="28"/>
        </w:rPr>
        <w:t>一方变更项目联系人的，应当及时以书面形式通知另一方。未及时通知并影响本合同履行或造成损失的，应承担相应的责任。</w:t>
      </w:r>
    </w:p>
    <w:p w14:paraId="684EFEA8">
      <w:pPr>
        <w:tabs>
          <w:tab w:val="left" w:pos="7980"/>
        </w:tabs>
        <w:spacing w:line="440" w:lineRule="exact"/>
        <w:ind w:firstLine="562" w:firstLineChars="200"/>
        <w:rPr>
          <w:rFonts w:hint="eastAsia" w:ascii="仿宋" w:hAnsi="仿宋" w:eastAsia="仿宋"/>
          <w:sz w:val="28"/>
          <w:szCs w:val="28"/>
        </w:rPr>
      </w:pPr>
      <w:r>
        <w:rPr>
          <w:rFonts w:hint="eastAsia" w:ascii="仿宋" w:hAnsi="仿宋" w:eastAsia="仿宋"/>
          <w:b/>
          <w:sz w:val="28"/>
          <w:szCs w:val="28"/>
        </w:rPr>
        <w:t>第十四条</w:t>
      </w:r>
      <w:r>
        <w:rPr>
          <w:rFonts w:hint="eastAsia" w:ascii="仿宋" w:hAnsi="仿宋" w:eastAsia="仿宋"/>
          <w:sz w:val="28"/>
          <w:szCs w:val="28"/>
        </w:rPr>
        <w:t xml:space="preserve"> 双方确定，出现下列情形之一，致使本合同的履行成为不必要或不可能的，可以解除本合同：</w:t>
      </w:r>
    </w:p>
    <w:p w14:paraId="398C4F92">
      <w:pPr>
        <w:tabs>
          <w:tab w:val="left" w:pos="7980"/>
        </w:tabs>
        <w:spacing w:line="440" w:lineRule="exact"/>
        <w:ind w:firstLine="560" w:firstLineChars="200"/>
        <w:rPr>
          <w:rFonts w:hint="eastAsia" w:ascii="仿宋" w:hAnsi="仿宋" w:eastAsia="仿宋"/>
          <w:sz w:val="28"/>
          <w:szCs w:val="28"/>
        </w:rPr>
      </w:pPr>
      <w:r>
        <w:rPr>
          <w:rFonts w:hint="eastAsia" w:ascii="仿宋" w:hAnsi="仿宋" w:eastAsia="仿宋"/>
          <w:sz w:val="28"/>
          <w:szCs w:val="28"/>
        </w:rPr>
        <w:t>14.1发生不可抗力。</w:t>
      </w:r>
    </w:p>
    <w:p w14:paraId="56D55407">
      <w:pPr>
        <w:tabs>
          <w:tab w:val="left" w:pos="7980"/>
        </w:tabs>
        <w:spacing w:line="440" w:lineRule="exact"/>
        <w:ind w:firstLine="560" w:firstLineChars="200"/>
        <w:rPr>
          <w:rFonts w:hint="eastAsia" w:ascii="仿宋" w:hAnsi="仿宋" w:eastAsia="仿宋"/>
          <w:sz w:val="28"/>
          <w:szCs w:val="28"/>
        </w:rPr>
      </w:pPr>
      <w:r>
        <w:rPr>
          <w:rFonts w:hint="eastAsia" w:ascii="仿宋" w:hAnsi="仿宋" w:eastAsia="仿宋"/>
          <w:sz w:val="28"/>
          <w:szCs w:val="28"/>
        </w:rPr>
        <w:t>14.2[  ]。</w:t>
      </w:r>
    </w:p>
    <w:p w14:paraId="51056F07">
      <w:pPr>
        <w:spacing w:line="440" w:lineRule="exact"/>
        <w:ind w:firstLine="562" w:firstLineChars="200"/>
        <w:rPr>
          <w:rFonts w:hint="eastAsia" w:ascii="仿宋" w:hAnsi="仿宋" w:eastAsia="仿宋"/>
          <w:sz w:val="28"/>
          <w:szCs w:val="28"/>
        </w:rPr>
      </w:pPr>
      <w:r>
        <w:rPr>
          <w:rFonts w:hint="eastAsia" w:ascii="仿宋" w:hAnsi="仿宋" w:eastAsia="仿宋"/>
          <w:b/>
          <w:sz w:val="28"/>
          <w:szCs w:val="28"/>
        </w:rPr>
        <w:t>第十五条</w:t>
      </w:r>
      <w:r>
        <w:rPr>
          <w:rFonts w:hint="eastAsia" w:ascii="仿宋" w:hAnsi="仿宋" w:eastAsia="仿宋"/>
          <w:sz w:val="28"/>
          <w:szCs w:val="28"/>
        </w:rPr>
        <w:t xml:space="preserve"> 法律适用和争议解决</w:t>
      </w:r>
    </w:p>
    <w:p w14:paraId="58813B41">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15.1本合同适用中华人民共和国法律。</w:t>
      </w:r>
    </w:p>
    <w:p w14:paraId="70CB130A">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15.2所有因本合同引起的或与本合同有关的任何争议将通过双方友好协商解决。如果双方不能通过友好协商解决争议，则任何一方均可采取下述第[  ]种争议解决方式：</w:t>
      </w:r>
    </w:p>
    <w:p w14:paraId="39A64C16">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（1）将该争议提交[  ]仲裁委员会，按照申请仲裁时该会的仲裁规则进行仲裁。仲裁在[  ]进行。仲裁语言为中文。仲裁裁决是终局的，对双方均有约束力。仲裁费用由败诉方承担。</w:t>
      </w:r>
    </w:p>
    <w:p w14:paraId="3BC1BFBC">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（2）向[  ]方所在地有管辖权的人民法院起诉。</w:t>
      </w:r>
    </w:p>
    <w:p w14:paraId="12E55DAD">
      <w:pPr>
        <w:tabs>
          <w:tab w:val="left" w:pos="7980"/>
        </w:tabs>
        <w:spacing w:line="440" w:lineRule="exact"/>
        <w:ind w:firstLine="560" w:firstLineChars="200"/>
        <w:rPr>
          <w:rFonts w:hint="eastAsia" w:ascii="仿宋" w:hAnsi="仿宋" w:eastAsia="仿宋"/>
          <w:sz w:val="28"/>
          <w:szCs w:val="28"/>
        </w:rPr>
      </w:pPr>
      <w:r>
        <w:rPr>
          <w:rFonts w:hint="eastAsia" w:ascii="仿宋" w:hAnsi="仿宋" w:eastAsia="仿宋"/>
          <w:sz w:val="28"/>
          <w:szCs w:val="28"/>
        </w:rPr>
        <w:t>15.3仲裁或诉讼进行过程中，双方将继续履行本合同未涉仲裁或诉讼的其它部分。</w:t>
      </w:r>
    </w:p>
    <w:p w14:paraId="0447692D">
      <w:pPr>
        <w:tabs>
          <w:tab w:val="left" w:pos="7980"/>
        </w:tabs>
        <w:spacing w:line="440" w:lineRule="exact"/>
        <w:ind w:firstLine="562" w:firstLineChars="200"/>
        <w:rPr>
          <w:rFonts w:hint="eastAsia" w:ascii="仿宋" w:hAnsi="仿宋" w:eastAsia="仿宋"/>
          <w:sz w:val="28"/>
          <w:szCs w:val="28"/>
        </w:rPr>
      </w:pPr>
      <w:r>
        <w:rPr>
          <w:rFonts w:hint="eastAsia" w:ascii="仿宋" w:hAnsi="仿宋" w:eastAsia="仿宋"/>
          <w:b/>
          <w:sz w:val="28"/>
          <w:szCs w:val="28"/>
        </w:rPr>
        <w:t>第十六条</w:t>
      </w:r>
      <w:r>
        <w:rPr>
          <w:rFonts w:hint="eastAsia" w:ascii="仿宋" w:hAnsi="仿宋" w:eastAsia="仿宋"/>
          <w:sz w:val="28"/>
          <w:szCs w:val="28"/>
        </w:rPr>
        <w:t xml:space="preserve"> 双方确定，本合同及相关附件中所涉及的有关名词和技术术语，其定义和解释如下：</w:t>
      </w:r>
    </w:p>
    <w:p w14:paraId="429AA715">
      <w:pPr>
        <w:tabs>
          <w:tab w:val="left" w:pos="7980"/>
        </w:tabs>
        <w:spacing w:line="440" w:lineRule="exact"/>
        <w:ind w:firstLine="560" w:firstLineChars="200"/>
        <w:rPr>
          <w:rFonts w:hint="eastAsia" w:ascii="仿宋" w:hAnsi="仿宋" w:eastAsia="仿宋"/>
          <w:sz w:val="28"/>
          <w:szCs w:val="28"/>
        </w:rPr>
      </w:pPr>
      <w:r>
        <w:rPr>
          <w:rFonts w:hint="eastAsia" w:ascii="仿宋" w:hAnsi="仿宋" w:eastAsia="仿宋"/>
          <w:sz w:val="28"/>
          <w:szCs w:val="28"/>
        </w:rPr>
        <w:t xml:space="preserve">16.1“不可抗力”：地震、台风、水灾、火灾、战争以及其它本合同各方不能预见，并且对其发生和后果不能防止或不能避免且不可克服的客观情况。 </w:t>
      </w:r>
    </w:p>
    <w:p w14:paraId="4208B243">
      <w:pPr>
        <w:tabs>
          <w:tab w:val="left" w:pos="7980"/>
        </w:tabs>
        <w:spacing w:line="440" w:lineRule="exact"/>
        <w:ind w:firstLine="560" w:firstLineChars="200"/>
        <w:rPr>
          <w:rFonts w:hint="eastAsia" w:ascii="仿宋" w:hAnsi="仿宋" w:eastAsia="仿宋"/>
          <w:sz w:val="28"/>
          <w:szCs w:val="28"/>
          <w:shd w:val="pct10" w:color="auto" w:fill="FFFFFF"/>
        </w:rPr>
      </w:pPr>
      <w:r>
        <w:rPr>
          <w:rFonts w:hint="eastAsia" w:ascii="仿宋" w:hAnsi="仿宋" w:eastAsia="仿宋"/>
          <w:sz w:val="28"/>
          <w:szCs w:val="28"/>
        </w:rPr>
        <w:t>16.2[  ]。</w:t>
      </w:r>
    </w:p>
    <w:p w14:paraId="62AB81D0">
      <w:pPr>
        <w:tabs>
          <w:tab w:val="left" w:pos="7980"/>
        </w:tabs>
        <w:spacing w:line="440" w:lineRule="exact"/>
        <w:ind w:firstLine="562" w:firstLineChars="200"/>
        <w:rPr>
          <w:rFonts w:hint="eastAsia" w:ascii="仿宋" w:hAnsi="仿宋" w:eastAsia="仿宋"/>
          <w:sz w:val="28"/>
          <w:szCs w:val="28"/>
        </w:rPr>
      </w:pPr>
      <w:r>
        <w:rPr>
          <w:rFonts w:hint="eastAsia" w:ascii="仿宋" w:hAnsi="仿宋" w:eastAsia="仿宋"/>
          <w:b/>
          <w:sz w:val="28"/>
          <w:szCs w:val="28"/>
        </w:rPr>
        <w:t>第十七条</w:t>
      </w:r>
      <w:r>
        <w:rPr>
          <w:rFonts w:hint="eastAsia" w:ascii="仿宋" w:hAnsi="仿宋" w:eastAsia="仿宋"/>
          <w:sz w:val="28"/>
          <w:szCs w:val="28"/>
        </w:rPr>
        <w:t xml:space="preserve"> 与履行本合同有关的下列技术文件，经双方以[签字]方式确认后，为本合同的组成部分：</w:t>
      </w:r>
    </w:p>
    <w:p w14:paraId="68A001B8">
      <w:pPr>
        <w:tabs>
          <w:tab w:val="left" w:pos="7980"/>
        </w:tabs>
        <w:spacing w:line="440" w:lineRule="exact"/>
        <w:ind w:firstLine="560" w:firstLineChars="200"/>
        <w:rPr>
          <w:rFonts w:hint="eastAsia" w:ascii="仿宋" w:hAnsi="仿宋" w:eastAsia="仿宋"/>
          <w:color w:val="FF0000"/>
          <w:sz w:val="28"/>
          <w:szCs w:val="28"/>
        </w:rPr>
      </w:pPr>
      <w:r>
        <w:rPr>
          <w:rFonts w:hint="eastAsia" w:ascii="仿宋" w:hAnsi="仿宋" w:eastAsia="仿宋"/>
          <w:color w:val="FF0000"/>
          <w:sz w:val="28"/>
          <w:szCs w:val="28"/>
        </w:rPr>
        <w:t>17.1技术服务采购文件：[√]。</w:t>
      </w:r>
    </w:p>
    <w:p w14:paraId="5D6EE508">
      <w:pPr>
        <w:tabs>
          <w:tab w:val="left" w:pos="7980"/>
        </w:tabs>
        <w:spacing w:line="440" w:lineRule="exact"/>
        <w:ind w:firstLine="560" w:firstLineChars="200"/>
        <w:rPr>
          <w:rFonts w:hint="eastAsia" w:ascii="仿宋" w:hAnsi="仿宋" w:eastAsia="仿宋"/>
          <w:color w:val="FF0000"/>
          <w:sz w:val="28"/>
          <w:szCs w:val="28"/>
        </w:rPr>
      </w:pPr>
      <w:r>
        <w:rPr>
          <w:rFonts w:hint="eastAsia" w:ascii="仿宋" w:hAnsi="仿宋" w:eastAsia="仿宋"/>
          <w:color w:val="FF0000"/>
          <w:sz w:val="28"/>
          <w:szCs w:val="28"/>
        </w:rPr>
        <w:t>17.2劳务服务（驻场人员）考核方法：[√]。</w:t>
      </w:r>
    </w:p>
    <w:p w14:paraId="0255410C">
      <w:pPr>
        <w:tabs>
          <w:tab w:val="left" w:pos="7980"/>
        </w:tabs>
        <w:spacing w:line="440" w:lineRule="exact"/>
        <w:ind w:firstLine="560" w:firstLineChars="200"/>
        <w:rPr>
          <w:rFonts w:hint="eastAsia" w:ascii="仿宋" w:hAnsi="仿宋" w:eastAsia="仿宋"/>
          <w:sz w:val="28"/>
          <w:szCs w:val="28"/>
        </w:rPr>
      </w:pPr>
      <w:r>
        <w:rPr>
          <w:rFonts w:hint="eastAsia" w:ascii="仿宋" w:hAnsi="仿宋" w:eastAsia="仿宋"/>
          <w:sz w:val="28"/>
          <w:szCs w:val="28"/>
        </w:rPr>
        <w:t>17.3技术评价报告：[  ]。</w:t>
      </w:r>
    </w:p>
    <w:p w14:paraId="1BAD145F">
      <w:pPr>
        <w:tabs>
          <w:tab w:val="left" w:pos="7980"/>
        </w:tabs>
        <w:spacing w:line="440" w:lineRule="exact"/>
        <w:ind w:firstLine="560" w:firstLineChars="200"/>
        <w:rPr>
          <w:rFonts w:hint="eastAsia" w:ascii="仿宋" w:hAnsi="仿宋" w:eastAsia="仿宋"/>
          <w:sz w:val="28"/>
          <w:szCs w:val="28"/>
        </w:rPr>
      </w:pPr>
      <w:r>
        <w:rPr>
          <w:rFonts w:hint="eastAsia" w:ascii="仿宋" w:hAnsi="仿宋" w:eastAsia="仿宋"/>
          <w:sz w:val="28"/>
          <w:szCs w:val="28"/>
        </w:rPr>
        <w:t>17.4技术标准和规范：[  ]。</w:t>
      </w:r>
    </w:p>
    <w:p w14:paraId="59F33E07">
      <w:pPr>
        <w:tabs>
          <w:tab w:val="left" w:pos="7980"/>
        </w:tabs>
        <w:spacing w:line="440" w:lineRule="exact"/>
        <w:ind w:firstLine="560" w:firstLineChars="200"/>
        <w:rPr>
          <w:rFonts w:hint="eastAsia" w:ascii="仿宋" w:hAnsi="仿宋" w:eastAsia="仿宋"/>
          <w:sz w:val="28"/>
          <w:szCs w:val="28"/>
        </w:rPr>
      </w:pPr>
      <w:r>
        <w:rPr>
          <w:rFonts w:hint="eastAsia" w:ascii="仿宋" w:hAnsi="仿宋" w:eastAsia="仿宋"/>
          <w:sz w:val="28"/>
          <w:szCs w:val="28"/>
        </w:rPr>
        <w:t>17.5原始设计文件：[  ]。</w:t>
      </w:r>
    </w:p>
    <w:p w14:paraId="639F8841">
      <w:pPr>
        <w:tabs>
          <w:tab w:val="left" w:pos="7980"/>
        </w:tabs>
        <w:spacing w:line="440" w:lineRule="exact"/>
        <w:ind w:firstLine="560" w:firstLineChars="200"/>
        <w:rPr>
          <w:rFonts w:hint="eastAsia" w:ascii="仿宋" w:hAnsi="仿宋" w:eastAsia="仿宋"/>
          <w:sz w:val="28"/>
          <w:szCs w:val="28"/>
        </w:rPr>
      </w:pPr>
      <w:r>
        <w:rPr>
          <w:rFonts w:hint="eastAsia" w:ascii="仿宋" w:hAnsi="仿宋" w:eastAsia="仿宋"/>
          <w:sz w:val="28"/>
          <w:szCs w:val="28"/>
        </w:rPr>
        <w:t>17.6其他：[  ]。</w:t>
      </w:r>
    </w:p>
    <w:p w14:paraId="7A3B0D29">
      <w:pPr>
        <w:tabs>
          <w:tab w:val="left" w:pos="7980"/>
        </w:tabs>
        <w:spacing w:line="440" w:lineRule="exact"/>
        <w:ind w:firstLine="562" w:firstLineChars="200"/>
        <w:rPr>
          <w:rFonts w:hint="eastAsia" w:ascii="仿宋" w:hAnsi="仿宋" w:eastAsia="仿宋"/>
          <w:sz w:val="28"/>
          <w:szCs w:val="28"/>
        </w:rPr>
      </w:pPr>
      <w:r>
        <w:rPr>
          <w:rFonts w:hint="eastAsia" w:ascii="仿宋" w:hAnsi="仿宋" w:eastAsia="仿宋"/>
          <w:b/>
          <w:sz w:val="28"/>
          <w:szCs w:val="28"/>
        </w:rPr>
        <w:t>第十八条</w:t>
      </w:r>
      <w:r>
        <w:rPr>
          <w:rFonts w:hint="eastAsia" w:ascii="仿宋" w:hAnsi="仿宋" w:eastAsia="仿宋"/>
          <w:sz w:val="28"/>
          <w:szCs w:val="28"/>
        </w:rPr>
        <w:t xml:space="preserve"> 双方约定本合同其他相关事项为：</w:t>
      </w:r>
    </w:p>
    <w:p w14:paraId="4674DF25">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18.1任何一方未经另一方同意，不得向任何第三方透露本合同的签订及其内容。甲方向其关联公司透露的，不在此限。</w:t>
      </w:r>
    </w:p>
    <w:p w14:paraId="0CA17506">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18.2任何与本合同相关但未在本合同中明确规定的事项将由双方另行友好协商解决。对本合同做出的任何修改和补充应为书面形式，由双方签字盖章后成为本合同不可分割的部分。本合同与其补充合同或补充协议冲突时，以补充合同或补充协议为准。</w:t>
      </w:r>
    </w:p>
    <w:p w14:paraId="29130DD8">
      <w:pPr>
        <w:spacing w:line="440" w:lineRule="exact"/>
        <w:ind w:firstLine="560" w:firstLineChars="200"/>
        <w:rPr>
          <w:rFonts w:hint="eastAsia" w:ascii="仿宋" w:hAnsi="仿宋" w:eastAsia="仿宋"/>
          <w:sz w:val="28"/>
          <w:szCs w:val="28"/>
        </w:rPr>
      </w:pPr>
      <w:r>
        <w:rPr>
          <w:rFonts w:hint="eastAsia" w:ascii="仿宋" w:hAnsi="仿宋" w:eastAsia="仿宋"/>
          <w:sz w:val="28"/>
          <w:szCs w:val="28"/>
        </w:rPr>
        <w:t>18.3</w:t>
      </w:r>
      <w:r>
        <w:rPr>
          <w:rFonts w:hint="eastAsia" w:ascii="仿宋" w:hAnsi="仿宋" w:eastAsia="仿宋"/>
          <w:color w:val="000000"/>
          <w:sz w:val="28"/>
          <w:szCs w:val="28"/>
        </w:rPr>
        <w:t>未得到对方的</w:t>
      </w:r>
      <w:r>
        <w:rPr>
          <w:rFonts w:hint="eastAsia" w:ascii="仿宋" w:hAnsi="仿宋" w:eastAsia="仿宋"/>
          <w:sz w:val="28"/>
          <w:szCs w:val="28"/>
        </w:rPr>
        <w:t>书面</w:t>
      </w:r>
      <w:r>
        <w:rPr>
          <w:rFonts w:hint="eastAsia" w:ascii="仿宋" w:hAnsi="仿宋" w:eastAsia="仿宋"/>
          <w:color w:val="000000"/>
          <w:sz w:val="28"/>
          <w:szCs w:val="28"/>
        </w:rPr>
        <w:t>许可，一方均不</w:t>
      </w:r>
      <w:r>
        <w:rPr>
          <w:rFonts w:hint="eastAsia" w:ascii="仿宋" w:hAnsi="仿宋" w:eastAsia="仿宋"/>
          <w:sz w:val="28"/>
          <w:szCs w:val="28"/>
        </w:rPr>
        <w:t>得以</w:t>
      </w:r>
      <w:r>
        <w:rPr>
          <w:rFonts w:hint="eastAsia" w:ascii="仿宋" w:hAnsi="仿宋" w:eastAsia="仿宋"/>
          <w:color w:val="000000"/>
          <w:sz w:val="28"/>
          <w:szCs w:val="28"/>
        </w:rPr>
        <w:t>广告或在公共场合使用或摹仿对方的商业名称、商标、图案、服务标志、符号、代码、型号或缩写，任何一方均不得声称对对方的商业名称、商标、图案、服务标志、符号、代码、型号或缩写拥有所有权。</w:t>
      </w:r>
    </w:p>
    <w:p w14:paraId="5B06E6D1">
      <w:pPr>
        <w:spacing w:line="440" w:lineRule="exact"/>
        <w:ind w:firstLine="560" w:firstLineChars="200"/>
        <w:rPr>
          <w:rFonts w:hint="eastAsia" w:ascii="仿宋" w:hAnsi="仿宋" w:eastAsia="仿宋"/>
          <w:color w:val="000000"/>
          <w:sz w:val="28"/>
          <w:szCs w:val="28"/>
        </w:rPr>
      </w:pPr>
      <w:r>
        <w:rPr>
          <w:rFonts w:hint="eastAsia" w:ascii="仿宋" w:hAnsi="仿宋" w:eastAsia="仿宋"/>
          <w:sz w:val="28"/>
          <w:szCs w:val="28"/>
        </w:rPr>
        <w:t>18.</w:t>
      </w:r>
      <w:r>
        <w:rPr>
          <w:rFonts w:ascii="仿宋" w:hAnsi="仿宋" w:eastAsia="仿宋"/>
          <w:color w:val="000000"/>
          <w:sz w:val="28"/>
          <w:szCs w:val="28"/>
        </w:rPr>
        <w:t>4</w:t>
      </w:r>
      <w:r>
        <w:rPr>
          <w:rFonts w:hint="eastAsia" w:ascii="仿宋" w:hAnsi="仿宋" w:eastAsia="仿宋"/>
          <w:color w:val="000000"/>
          <w:sz w:val="28"/>
          <w:szCs w:val="28"/>
        </w:rPr>
        <w:t>甲乙双方因履行本</w:t>
      </w:r>
      <w:r>
        <w:rPr>
          <w:rFonts w:hint="eastAsia" w:ascii="仿宋" w:hAnsi="仿宋" w:eastAsia="仿宋"/>
          <w:sz w:val="28"/>
          <w:szCs w:val="28"/>
        </w:rPr>
        <w:t>合同</w:t>
      </w:r>
      <w:r>
        <w:rPr>
          <w:rFonts w:hint="eastAsia" w:ascii="仿宋" w:hAnsi="仿宋" w:eastAsia="仿宋"/>
          <w:color w:val="000000"/>
          <w:sz w:val="28"/>
          <w:szCs w:val="28"/>
        </w:rPr>
        <w:t>或与本合同有关的一切通知都必须按照本合同中的地址，以书面信函形式或双方确认的传真或类似的通讯方式进行。</w:t>
      </w:r>
      <w:r>
        <w:rPr>
          <w:rFonts w:hint="eastAsia" w:ascii="仿宋" w:hAnsi="仿宋" w:eastAsia="仿宋"/>
          <w:sz w:val="28"/>
          <w:szCs w:val="28"/>
        </w:rPr>
        <w:t>采用信函形式的</w:t>
      </w:r>
      <w:r>
        <w:rPr>
          <w:rFonts w:hint="eastAsia" w:ascii="仿宋" w:hAnsi="仿宋" w:eastAsia="仿宋"/>
          <w:color w:val="000000"/>
          <w:sz w:val="28"/>
          <w:szCs w:val="28"/>
        </w:rPr>
        <w:t>应使用挂号信或者具有良好信誉的特快专递送达如使用传真或类似的通讯方式，通知日期即为通讯发出日期，如使用挂号信件或特快专递，通知日期即为邮件寄出日期并以邮戳为准。</w:t>
      </w:r>
    </w:p>
    <w:p w14:paraId="32D1C77A">
      <w:pPr>
        <w:spacing w:line="440" w:lineRule="exact"/>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1</w:t>
      </w:r>
      <w:r>
        <w:rPr>
          <w:rFonts w:ascii="仿宋" w:hAnsi="仿宋" w:eastAsia="仿宋"/>
          <w:color w:val="000000"/>
          <w:sz w:val="28"/>
          <w:szCs w:val="28"/>
        </w:rPr>
        <w:t xml:space="preserve">8.5 </w:t>
      </w:r>
      <w:r>
        <w:rPr>
          <w:rFonts w:hint="eastAsia" w:ascii="仿宋" w:hAnsi="仿宋" w:eastAsia="仿宋"/>
          <w:color w:val="000000"/>
          <w:sz w:val="28"/>
          <w:szCs w:val="28"/>
        </w:rPr>
        <w:t>合同续签。</w:t>
      </w:r>
    </w:p>
    <w:p w14:paraId="34DE6E36">
      <w:pPr>
        <w:tabs>
          <w:tab w:val="left" w:pos="7980"/>
        </w:tabs>
        <w:spacing w:line="440" w:lineRule="exact"/>
        <w:ind w:firstLine="562" w:firstLineChars="200"/>
        <w:rPr>
          <w:rFonts w:hint="eastAsia" w:ascii="仿宋" w:hAnsi="仿宋" w:eastAsia="仿宋"/>
          <w:sz w:val="28"/>
          <w:szCs w:val="28"/>
          <w:shd w:val="pct10" w:color="auto" w:fill="FFFFFF"/>
        </w:rPr>
      </w:pPr>
      <w:r>
        <w:rPr>
          <w:rFonts w:hint="eastAsia" w:ascii="仿宋" w:hAnsi="仿宋" w:eastAsia="仿宋"/>
          <w:b/>
          <w:sz w:val="28"/>
          <w:szCs w:val="28"/>
        </w:rPr>
        <w:t>第十九条</w:t>
      </w:r>
      <w:r>
        <w:rPr>
          <w:rFonts w:hint="eastAsia" w:ascii="仿宋" w:hAnsi="仿宋" w:eastAsia="仿宋"/>
          <w:sz w:val="28"/>
          <w:szCs w:val="28"/>
        </w:rPr>
        <w:t>本合同自双方签字盖章之日起生效。本合同一式[  ]份，</w:t>
      </w:r>
      <w:r>
        <w:rPr>
          <w:rFonts w:hint="eastAsia" w:ascii="仿宋" w:hAnsi="仿宋" w:eastAsia="仿宋"/>
          <w:color w:val="000000"/>
          <w:sz w:val="28"/>
          <w:szCs w:val="28"/>
        </w:rPr>
        <w:t>甲方执[  ]份，乙方执[  ]份，</w:t>
      </w:r>
      <w:r>
        <w:rPr>
          <w:rFonts w:hint="eastAsia" w:ascii="仿宋" w:hAnsi="仿宋" w:eastAsia="仿宋"/>
          <w:sz w:val="28"/>
          <w:szCs w:val="28"/>
        </w:rPr>
        <w:t>具有同等法律效力。</w:t>
      </w:r>
    </w:p>
    <w:p w14:paraId="5436CDC1">
      <w:pPr>
        <w:tabs>
          <w:tab w:val="left" w:pos="7980"/>
        </w:tabs>
        <w:spacing w:line="440" w:lineRule="exact"/>
        <w:ind w:firstLine="562" w:firstLineChars="200"/>
        <w:rPr>
          <w:rFonts w:hint="eastAsia" w:ascii="仿宋" w:hAnsi="仿宋" w:eastAsia="仿宋"/>
          <w:sz w:val="28"/>
          <w:szCs w:val="28"/>
        </w:rPr>
      </w:pPr>
      <w:r>
        <w:rPr>
          <w:rFonts w:hint="eastAsia" w:ascii="仿宋" w:hAnsi="仿宋" w:eastAsia="仿宋"/>
          <w:b/>
          <w:sz w:val="28"/>
          <w:szCs w:val="28"/>
        </w:rPr>
        <w:t>第二十条</w:t>
      </w:r>
      <w:r>
        <w:rPr>
          <w:rFonts w:hint="eastAsia" w:ascii="仿宋" w:hAnsi="仿宋" w:eastAsia="仿宋"/>
          <w:sz w:val="28"/>
          <w:szCs w:val="28"/>
        </w:rPr>
        <w:t xml:space="preserve"> 附件为本合同不可分割的部分。若附件与合同正文有任何不一致，以合同正文为准。</w:t>
      </w:r>
    </w:p>
    <w:p w14:paraId="55805189">
      <w:pPr>
        <w:tabs>
          <w:tab w:val="left" w:pos="7980"/>
        </w:tabs>
        <w:spacing w:line="440" w:lineRule="exact"/>
        <w:ind w:firstLine="560" w:firstLineChars="200"/>
        <w:rPr>
          <w:rFonts w:hint="eastAsia" w:ascii="仿宋" w:hAnsi="仿宋" w:eastAsia="仿宋"/>
          <w:sz w:val="28"/>
          <w:szCs w:val="28"/>
        </w:rPr>
      </w:pPr>
      <w:r>
        <w:rPr>
          <w:rFonts w:hint="eastAsia" w:ascii="仿宋" w:hAnsi="仿宋" w:eastAsia="仿宋"/>
          <w:sz w:val="28"/>
          <w:szCs w:val="28"/>
        </w:rPr>
        <w:t>本合同附件为：</w:t>
      </w:r>
    </w:p>
    <w:p w14:paraId="36C4C83E">
      <w:pPr>
        <w:tabs>
          <w:tab w:val="left" w:pos="7980"/>
        </w:tabs>
        <w:spacing w:line="440" w:lineRule="exact"/>
        <w:ind w:firstLine="560" w:firstLineChars="200"/>
        <w:rPr>
          <w:rFonts w:hint="eastAsia" w:ascii="仿宋" w:hAnsi="仿宋" w:eastAsia="仿宋"/>
          <w:sz w:val="28"/>
          <w:szCs w:val="28"/>
        </w:rPr>
      </w:pPr>
      <w:r>
        <w:rPr>
          <w:rFonts w:hint="eastAsia" w:ascii="仿宋" w:hAnsi="仿宋" w:eastAsia="仿宋"/>
          <w:sz w:val="28"/>
          <w:szCs w:val="28"/>
        </w:rPr>
        <w:t>附件：</w:t>
      </w:r>
    </w:p>
    <w:p w14:paraId="3642B356">
      <w:pPr>
        <w:tabs>
          <w:tab w:val="left" w:pos="7980"/>
        </w:tabs>
        <w:spacing w:line="440" w:lineRule="exact"/>
        <w:ind w:firstLine="560" w:firstLineChars="200"/>
        <w:rPr>
          <w:rFonts w:hint="eastAsia" w:ascii="仿宋" w:hAnsi="仿宋" w:eastAsia="仿宋"/>
          <w:sz w:val="28"/>
          <w:szCs w:val="28"/>
        </w:rPr>
      </w:pPr>
    </w:p>
    <w:p w14:paraId="37E6C8A7">
      <w:pPr>
        <w:spacing w:line="440" w:lineRule="exact"/>
        <w:rPr>
          <w:rFonts w:hint="eastAsia" w:ascii="仿宋" w:hAnsi="仿宋" w:eastAsia="仿宋"/>
          <w:b/>
          <w:bCs/>
          <w:sz w:val="28"/>
          <w:szCs w:val="28"/>
        </w:rPr>
      </w:pPr>
      <w:r>
        <w:rPr>
          <w:rFonts w:hint="eastAsia" w:ascii="仿宋" w:hAnsi="仿宋" w:eastAsia="仿宋"/>
          <w:b/>
          <w:bCs/>
          <w:sz w:val="28"/>
          <w:szCs w:val="28"/>
        </w:rPr>
        <w:t>补充附页</w:t>
      </w:r>
    </w:p>
    <w:p w14:paraId="2BAC836A">
      <w:pPr>
        <w:widowControl/>
        <w:autoSpaceDE w:val="0"/>
        <w:autoSpaceDN w:val="0"/>
        <w:spacing w:line="440" w:lineRule="exact"/>
        <w:ind w:firstLine="560" w:firstLineChars="200"/>
        <w:textAlignment w:val="bottom"/>
        <w:rPr>
          <w:rFonts w:hint="eastAsia" w:ascii="仿宋" w:hAnsi="仿宋" w:eastAsia="仿宋"/>
          <w:sz w:val="28"/>
          <w:szCs w:val="28"/>
        </w:rPr>
      </w:pPr>
      <w:r>
        <w:rPr>
          <w:rFonts w:hint="eastAsia" w:ascii="仿宋" w:hAnsi="仿宋" w:eastAsia="仿宋"/>
          <w:sz w:val="28"/>
          <w:szCs w:val="28"/>
        </w:rPr>
        <w:t>经友好协商，对本合同条款补充、修改如下：</w:t>
      </w:r>
    </w:p>
    <w:p w14:paraId="143A3DB2">
      <w:pPr>
        <w:spacing w:line="440" w:lineRule="exact"/>
        <w:ind w:firstLine="560" w:firstLineChars="200"/>
        <w:rPr>
          <w:rFonts w:hint="eastAsia" w:ascii="仿宋" w:hAnsi="仿宋" w:eastAsia="仿宋"/>
          <w:sz w:val="28"/>
          <w:szCs w:val="28"/>
          <w:shd w:val="pct10" w:color="auto" w:fill="FFFFFF"/>
        </w:rPr>
      </w:pPr>
    </w:p>
    <w:p w14:paraId="195D9462">
      <w:pPr>
        <w:spacing w:line="440" w:lineRule="exact"/>
        <w:ind w:firstLine="560" w:firstLineChars="200"/>
        <w:rPr>
          <w:rFonts w:hint="eastAsia" w:ascii="仿宋" w:hAnsi="仿宋" w:eastAsia="仿宋"/>
          <w:sz w:val="28"/>
          <w:szCs w:val="28"/>
          <w:shd w:val="pct10" w:color="auto" w:fill="FFFFFF"/>
        </w:rPr>
      </w:pPr>
    </w:p>
    <w:p w14:paraId="3612285A">
      <w:pPr>
        <w:spacing w:line="440" w:lineRule="exact"/>
        <w:ind w:firstLine="560" w:firstLineChars="200"/>
        <w:rPr>
          <w:rFonts w:hint="eastAsia" w:ascii="仿宋" w:hAnsi="仿宋" w:eastAsia="仿宋"/>
          <w:sz w:val="28"/>
          <w:szCs w:val="28"/>
        </w:rPr>
      </w:pPr>
    </w:p>
    <w:p w14:paraId="71A2D9BC">
      <w:pPr>
        <w:spacing w:line="440" w:lineRule="exact"/>
        <w:rPr>
          <w:rFonts w:hint="eastAsia" w:ascii="仿宋" w:hAnsi="仿宋" w:eastAsia="仿宋"/>
          <w:sz w:val="28"/>
          <w:szCs w:val="28"/>
        </w:rPr>
      </w:pPr>
      <w:r>
        <w:rPr>
          <w:rFonts w:hint="eastAsia" w:ascii="仿宋" w:hAnsi="仿宋" w:eastAsia="仿宋"/>
          <w:sz w:val="28"/>
          <w:szCs w:val="28"/>
        </w:rPr>
        <w:t xml:space="preserve">甲方：                           </w:t>
      </w:r>
      <w:r>
        <w:rPr>
          <w:rFonts w:ascii="仿宋" w:hAnsi="仿宋" w:eastAsia="仿宋"/>
          <w:sz w:val="28"/>
          <w:szCs w:val="28"/>
        </w:rPr>
        <w:t xml:space="preserve">    </w:t>
      </w:r>
      <w:r>
        <w:rPr>
          <w:rFonts w:hint="eastAsia" w:ascii="仿宋" w:hAnsi="仿宋" w:eastAsia="仿宋"/>
          <w:sz w:val="28"/>
          <w:szCs w:val="28"/>
        </w:rPr>
        <w:t xml:space="preserve">乙方： </w:t>
      </w:r>
    </w:p>
    <w:p w14:paraId="0F8807B9">
      <w:pPr>
        <w:spacing w:line="440" w:lineRule="exact"/>
        <w:ind w:right="-334" w:rightChars="-159"/>
        <w:rPr>
          <w:rFonts w:hint="eastAsia" w:ascii="仿宋" w:hAnsi="仿宋" w:eastAsia="仿宋"/>
          <w:sz w:val="28"/>
          <w:szCs w:val="28"/>
        </w:rPr>
      </w:pPr>
      <w:r>
        <w:rPr>
          <w:rFonts w:hint="eastAsia" w:ascii="仿宋" w:hAnsi="仿宋" w:eastAsia="仿宋"/>
          <w:color w:val="FF0000"/>
          <w:sz w:val="28"/>
          <w:szCs w:val="28"/>
        </w:rPr>
        <w:t>项目负责人：</w:t>
      </w: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法定代表人</w:t>
      </w:r>
    </w:p>
    <w:p w14:paraId="709CF296">
      <w:pPr>
        <w:spacing w:line="440" w:lineRule="exact"/>
        <w:ind w:right="-334" w:rightChars="-159"/>
        <w:rPr>
          <w:rFonts w:hint="eastAsia" w:ascii="仿宋" w:hAnsi="仿宋" w:eastAsia="仿宋"/>
          <w:sz w:val="28"/>
          <w:szCs w:val="28"/>
        </w:rPr>
      </w:pPr>
      <w:r>
        <w:rPr>
          <w:rFonts w:hint="eastAsia" w:ascii="仿宋" w:hAnsi="仿宋" w:eastAsia="仿宋"/>
          <w:sz w:val="28"/>
          <w:szCs w:val="28"/>
        </w:rPr>
        <w:t xml:space="preserve">法定代表或授权代表(签字)：      </w:t>
      </w:r>
      <w:r>
        <w:rPr>
          <w:rFonts w:ascii="仿宋" w:hAnsi="仿宋" w:eastAsia="仿宋"/>
          <w:sz w:val="28"/>
          <w:szCs w:val="28"/>
        </w:rPr>
        <w:t xml:space="preserve">     </w:t>
      </w:r>
      <w:r>
        <w:rPr>
          <w:rFonts w:hint="eastAsia" w:ascii="仿宋" w:hAnsi="仿宋" w:eastAsia="仿宋"/>
          <w:sz w:val="28"/>
          <w:szCs w:val="28"/>
        </w:rPr>
        <w:t xml:space="preserve">或授权代表(签字)：    </w:t>
      </w:r>
    </w:p>
    <w:p w14:paraId="50134F0A">
      <w:pPr>
        <w:spacing w:line="440" w:lineRule="exact"/>
        <w:rPr>
          <w:rFonts w:hint="eastAsia" w:ascii="仿宋" w:hAnsi="仿宋" w:eastAsia="仿宋"/>
          <w:sz w:val="28"/>
          <w:szCs w:val="28"/>
        </w:rPr>
      </w:pPr>
      <w:r>
        <w:rPr>
          <w:rFonts w:hint="eastAsia" w:ascii="仿宋" w:hAnsi="仿宋" w:eastAsia="仿宋"/>
          <w:sz w:val="28"/>
          <w:szCs w:val="28"/>
        </w:rPr>
        <w:t xml:space="preserve"> </w:t>
      </w:r>
    </w:p>
    <w:p w14:paraId="0FCC17DD">
      <w:pPr>
        <w:spacing w:line="440" w:lineRule="exact"/>
        <w:rPr>
          <w:rFonts w:hint="eastAsia" w:ascii="仿宋" w:hAnsi="仿宋" w:eastAsia="仿宋"/>
          <w:sz w:val="28"/>
          <w:szCs w:val="28"/>
        </w:rPr>
      </w:pPr>
      <w:r>
        <w:rPr>
          <w:rFonts w:hint="eastAsia" w:ascii="仿宋" w:hAnsi="仿宋" w:eastAsia="仿宋"/>
          <w:sz w:val="28"/>
          <w:szCs w:val="28"/>
        </w:rPr>
        <w:t xml:space="preserve">    年   月   日                     </w:t>
      </w:r>
      <w:r>
        <w:rPr>
          <w:rFonts w:ascii="仿宋" w:hAnsi="仿宋" w:eastAsia="仿宋"/>
          <w:sz w:val="28"/>
          <w:szCs w:val="28"/>
        </w:rPr>
        <w:t xml:space="preserve">      </w:t>
      </w:r>
      <w:r>
        <w:rPr>
          <w:rFonts w:hint="eastAsia" w:ascii="仿宋" w:hAnsi="仿宋" w:eastAsia="仿宋"/>
          <w:sz w:val="28"/>
          <w:szCs w:val="28"/>
        </w:rPr>
        <w:t>年   月   日</w:t>
      </w:r>
    </w:p>
    <w:p w14:paraId="23BC3BF9">
      <w:pPr>
        <w:tabs>
          <w:tab w:val="left" w:pos="7980"/>
        </w:tabs>
        <w:spacing w:line="440" w:lineRule="exact"/>
        <w:rPr>
          <w:rFonts w:hint="eastAsia" w:ascii="仿宋" w:hAnsi="仿宋" w:eastAsia="仿宋"/>
          <w:sz w:val="28"/>
          <w:szCs w:val="28"/>
        </w:rPr>
      </w:pPr>
    </w:p>
    <w:p w14:paraId="07558C43">
      <w:pPr>
        <w:tabs>
          <w:tab w:val="left" w:pos="7980"/>
        </w:tabs>
        <w:spacing w:line="440" w:lineRule="exact"/>
        <w:rPr>
          <w:rFonts w:hint="eastAsia" w:ascii="仿宋" w:hAnsi="仿宋" w:eastAsia="仿宋"/>
          <w:sz w:val="28"/>
          <w:szCs w:val="28"/>
        </w:rPr>
      </w:pPr>
    </w:p>
    <w:p w14:paraId="77F2A0C8">
      <w:pPr>
        <w:pStyle w:val="3"/>
        <w:rPr>
          <w:rFonts w:hint="eastAsia" w:ascii="仿宋" w:hAnsi="仿宋" w:eastAsia="仿宋"/>
        </w:rPr>
      </w:pPr>
    </w:p>
    <w:sectPr>
      <w:pgSz w:w="11906" w:h="16838"/>
      <w:pgMar w:top="1417" w:right="1417" w:bottom="1417"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68D73">
    <w:pPr>
      <w:pStyle w:val="4"/>
      <w:jc w:val="cente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11</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11</w:t>
    </w:r>
    <w:r>
      <w:rPr>
        <w:kern w:val="0"/>
        <w:szCs w:val="21"/>
      </w:rPr>
      <w:fldChar w:fldCharType="end"/>
    </w:r>
    <w:r>
      <w:rPr>
        <w:rFonts w:hint="eastAsia"/>
        <w:kern w:val="0"/>
        <w:szCs w:val="21"/>
      </w:rPr>
      <w:t xml:space="preserve"> 页</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IzMjg5ZTk0ZmI5MWFhNTcyMmY3YTlmN2Y3NmI0YzkifQ=="/>
  </w:docVars>
  <w:rsids>
    <w:rsidRoot w:val="04E55AE2"/>
    <w:rsid w:val="000A7F08"/>
    <w:rsid w:val="00230236"/>
    <w:rsid w:val="00312FD7"/>
    <w:rsid w:val="00351B7B"/>
    <w:rsid w:val="003727CA"/>
    <w:rsid w:val="00381F5B"/>
    <w:rsid w:val="004C2107"/>
    <w:rsid w:val="006207DD"/>
    <w:rsid w:val="00771585"/>
    <w:rsid w:val="007A4067"/>
    <w:rsid w:val="0080057B"/>
    <w:rsid w:val="008060B8"/>
    <w:rsid w:val="008E2D35"/>
    <w:rsid w:val="00917A42"/>
    <w:rsid w:val="0094381F"/>
    <w:rsid w:val="009542E5"/>
    <w:rsid w:val="00AE2B3B"/>
    <w:rsid w:val="00B94759"/>
    <w:rsid w:val="00BC7EB7"/>
    <w:rsid w:val="00CA559E"/>
    <w:rsid w:val="00D3568A"/>
    <w:rsid w:val="00D5476F"/>
    <w:rsid w:val="00D650FC"/>
    <w:rsid w:val="00E06E26"/>
    <w:rsid w:val="00E9476F"/>
    <w:rsid w:val="00EE0985"/>
    <w:rsid w:val="00F03D49"/>
    <w:rsid w:val="00F44652"/>
    <w:rsid w:val="00FA2BCF"/>
    <w:rsid w:val="00FB414C"/>
    <w:rsid w:val="04E55AE2"/>
    <w:rsid w:val="0FB92F89"/>
    <w:rsid w:val="1025079E"/>
    <w:rsid w:val="10A34925"/>
    <w:rsid w:val="178C5060"/>
    <w:rsid w:val="2DA37249"/>
    <w:rsid w:val="31E247E4"/>
    <w:rsid w:val="41EE1264"/>
    <w:rsid w:val="44D60629"/>
    <w:rsid w:val="4AA04DE4"/>
    <w:rsid w:val="58495567"/>
    <w:rsid w:val="5B903015"/>
    <w:rsid w:val="5BAD213A"/>
    <w:rsid w:val="5C387079"/>
    <w:rsid w:val="5CC47547"/>
    <w:rsid w:val="5F053371"/>
    <w:rsid w:val="62971E8C"/>
    <w:rsid w:val="72F86CBC"/>
    <w:rsid w:val="7FC061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3"/>
    <w:basedOn w:val="1"/>
    <w:next w:val="1"/>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qFormat/>
    <w:uiPriority w:val="0"/>
    <w:pPr>
      <w:ind w:left="142"/>
    </w:pPr>
    <w:rPr>
      <w:kern w:val="0"/>
    </w:rPr>
  </w:style>
  <w:style w:type="paragraph" w:styleId="4">
    <w:name w:val="footer"/>
    <w:basedOn w:val="1"/>
    <w:link w:val="11"/>
    <w:qFormat/>
    <w:uiPriority w:val="0"/>
    <w:pPr>
      <w:tabs>
        <w:tab w:val="center" w:pos="4153"/>
        <w:tab w:val="right" w:pos="8306"/>
      </w:tabs>
      <w:snapToGrid w:val="0"/>
      <w:jc w:val="left"/>
    </w:pPr>
    <w:rPr>
      <w:sz w:val="18"/>
      <w:szCs w:val="18"/>
    </w:rPr>
  </w:style>
  <w:style w:type="paragraph" w:styleId="5">
    <w:name w:val="header"/>
    <w:basedOn w:val="1"/>
    <w:link w:val="10"/>
    <w:qFormat/>
    <w:uiPriority w:val="0"/>
    <w:pPr>
      <w:tabs>
        <w:tab w:val="center" w:pos="4153"/>
        <w:tab w:val="right" w:pos="8306"/>
      </w:tabs>
      <w:snapToGrid w:val="0"/>
      <w:jc w:val="center"/>
    </w:pPr>
    <w:rPr>
      <w:sz w:val="18"/>
      <w:szCs w:val="18"/>
    </w:rPr>
  </w:style>
  <w:style w:type="paragraph" w:styleId="6">
    <w:name w:val="Body Text Indent 3"/>
    <w:basedOn w:val="1"/>
    <w:link w:val="12"/>
    <w:qFormat/>
    <w:uiPriority w:val="0"/>
    <w:pPr>
      <w:spacing w:after="120"/>
      <w:ind w:left="420" w:leftChars="200"/>
    </w:pPr>
    <w:rPr>
      <w:sz w:val="16"/>
      <w:szCs w:val="16"/>
    </w:rPr>
  </w:style>
  <w:style w:type="character" w:styleId="9">
    <w:name w:val="Strong"/>
    <w:basedOn w:val="8"/>
    <w:qFormat/>
    <w:uiPriority w:val="0"/>
    <w:rPr>
      <w:b/>
    </w:rPr>
  </w:style>
  <w:style w:type="character" w:customStyle="1" w:styleId="10">
    <w:name w:val="页眉 字符"/>
    <w:basedOn w:val="8"/>
    <w:link w:val="5"/>
    <w:qFormat/>
    <w:uiPriority w:val="0"/>
    <w:rPr>
      <w:rFonts w:ascii="Calibri" w:hAnsi="Calibri"/>
      <w:kern w:val="2"/>
      <w:sz w:val="18"/>
      <w:szCs w:val="18"/>
    </w:rPr>
  </w:style>
  <w:style w:type="character" w:customStyle="1" w:styleId="11">
    <w:name w:val="页脚 字符"/>
    <w:basedOn w:val="8"/>
    <w:link w:val="4"/>
    <w:qFormat/>
    <w:uiPriority w:val="0"/>
    <w:rPr>
      <w:rFonts w:ascii="Calibri" w:hAnsi="Calibri"/>
      <w:kern w:val="2"/>
      <w:sz w:val="18"/>
      <w:szCs w:val="18"/>
    </w:rPr>
  </w:style>
  <w:style w:type="character" w:customStyle="1" w:styleId="12">
    <w:name w:val="正文文本缩进 3 字符"/>
    <w:basedOn w:val="8"/>
    <w:link w:val="6"/>
    <w:qFormat/>
    <w:uiPriority w:val="0"/>
    <w:rPr>
      <w:rFonts w:ascii="Calibri" w:hAnsi="Calibri"/>
      <w:kern w:val="2"/>
      <w:sz w:val="16"/>
      <w:szCs w:val="16"/>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12</Pages>
  <Words>4982</Words>
  <Characters>5243</Characters>
  <Lines>46</Lines>
  <Paragraphs>13</Paragraphs>
  <TotalTime>0</TotalTime>
  <ScaleCrop>false</ScaleCrop>
  <LinksUpToDate>false</LinksUpToDate>
  <CharactersWithSpaces>6170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2023-12-06T02:17:00Z</dcterms:created>
  <dc:creator>姜忠保</dc:creator>
  <cp:lastModifiedBy>闫飞</cp:lastModifiedBy>
  <dcterms:modified xsi:type="dcterms:W3CDTF">2026-09-03T08:24:06Z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C3B0626330994B40BB57B2237E3C33D2_13</vt:lpwstr>
  </property>
  <property fmtid="{D5CDD505-2E9C-101B-9397-08002B2CF9AE}" pid="4" name="KSOTemplateDocerSaveRecord">
    <vt:lpwstr>eyJoZGlkIjoiYzQ3NjY0MDA2MDA1MTVkZGI0NGNjY2Y1NjZkYmVhMDEiLCJ1c2VySWQiOiIxNDcxNjk2MTU0In0=</vt:lpwstr>
  </property>
</Properties>
</file>