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E24A8C">
      <w:pPr>
        <w:pStyle w:val="2"/>
        <w:snapToGrid w:val="0"/>
        <w:spacing w:beforeLines="100" w:after="0" w:line="360" w:lineRule="auto"/>
        <w:jc w:val="left"/>
        <w:rPr>
          <w:rFonts w:hint="eastAsia" w:ascii="宋体" w:hAnsi="宋体" w:eastAsia="宋体" w:cs="宋体"/>
          <w:b/>
          <w:bCs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22"/>
          <w:szCs w:val="22"/>
          <w:lang w:val="en-US" w:eastAsia="zh-CN"/>
        </w:rPr>
        <w:t>采购清单</w:t>
      </w:r>
    </w:p>
    <w:tbl>
      <w:tblPr>
        <w:tblStyle w:val="3"/>
        <w:tblW w:w="447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2047"/>
        <w:gridCol w:w="2173"/>
        <w:gridCol w:w="693"/>
        <w:gridCol w:w="736"/>
        <w:gridCol w:w="1116"/>
      </w:tblGrid>
      <w:tr w14:paraId="5A89F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566" w:type="pct"/>
            <w:vAlign w:val="center"/>
          </w:tcPr>
          <w:p w14:paraId="5E941109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序号</w:t>
            </w:r>
          </w:p>
        </w:tc>
        <w:tc>
          <w:tcPr>
            <w:tcW w:w="1341" w:type="pct"/>
            <w:vAlign w:val="center"/>
          </w:tcPr>
          <w:p w14:paraId="715E6833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货物</w:t>
            </w:r>
          </w:p>
          <w:p w14:paraId="4DD055E0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名称</w:t>
            </w:r>
          </w:p>
        </w:tc>
        <w:tc>
          <w:tcPr>
            <w:tcW w:w="1423" w:type="pct"/>
            <w:vAlign w:val="center"/>
          </w:tcPr>
          <w:p w14:paraId="4C7B5B33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是否接受进口产品</w:t>
            </w:r>
          </w:p>
        </w:tc>
        <w:tc>
          <w:tcPr>
            <w:tcW w:w="454" w:type="pct"/>
            <w:vAlign w:val="center"/>
          </w:tcPr>
          <w:p w14:paraId="336691CA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单位</w:t>
            </w:r>
          </w:p>
        </w:tc>
        <w:tc>
          <w:tcPr>
            <w:tcW w:w="482" w:type="pct"/>
            <w:vAlign w:val="center"/>
          </w:tcPr>
          <w:p w14:paraId="00F3B932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数量</w:t>
            </w:r>
          </w:p>
        </w:tc>
        <w:tc>
          <w:tcPr>
            <w:tcW w:w="731" w:type="pct"/>
            <w:vAlign w:val="center"/>
          </w:tcPr>
          <w:p w14:paraId="0BC038B7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是否为</w:t>
            </w:r>
          </w:p>
          <w:p w14:paraId="684C84A8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核心产品</w:t>
            </w:r>
          </w:p>
        </w:tc>
      </w:tr>
      <w:tr w14:paraId="6B4E83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7AD8B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341" w:type="pct"/>
            <w:vAlign w:val="center"/>
          </w:tcPr>
          <w:p w14:paraId="1430A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LED显示屏1</w:t>
            </w:r>
          </w:p>
        </w:tc>
        <w:tc>
          <w:tcPr>
            <w:tcW w:w="1423" w:type="pct"/>
            <w:vAlign w:val="center"/>
          </w:tcPr>
          <w:p w14:paraId="288134E5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7FD6F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82" w:type="pct"/>
            <w:vAlign w:val="center"/>
          </w:tcPr>
          <w:p w14:paraId="743E07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31" w:type="pct"/>
            <w:vMerge w:val="restart"/>
            <w:vAlign w:val="center"/>
          </w:tcPr>
          <w:p w14:paraId="7E24F817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eastAsia="zh-CN"/>
              </w:rPr>
              <w:t>是</w:t>
            </w:r>
          </w:p>
        </w:tc>
      </w:tr>
      <w:tr w14:paraId="156A3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3E0CAE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341" w:type="pct"/>
            <w:vAlign w:val="center"/>
          </w:tcPr>
          <w:p w14:paraId="0102F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LED显示屏2</w:t>
            </w:r>
          </w:p>
        </w:tc>
        <w:tc>
          <w:tcPr>
            <w:tcW w:w="1423" w:type="pct"/>
            <w:vAlign w:val="center"/>
          </w:tcPr>
          <w:p w14:paraId="5DE53E48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3E933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82" w:type="pct"/>
            <w:vAlign w:val="center"/>
          </w:tcPr>
          <w:p w14:paraId="31CCC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31" w:type="pct"/>
            <w:vMerge w:val="continue"/>
            <w:vAlign w:val="center"/>
          </w:tcPr>
          <w:p w14:paraId="1EA40540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06651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246AC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341" w:type="pct"/>
            <w:vAlign w:val="center"/>
          </w:tcPr>
          <w:p w14:paraId="3754A6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LED显示屏3</w:t>
            </w:r>
          </w:p>
        </w:tc>
        <w:tc>
          <w:tcPr>
            <w:tcW w:w="1423" w:type="pct"/>
            <w:vAlign w:val="center"/>
          </w:tcPr>
          <w:p w14:paraId="38191DD5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1D587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82" w:type="pct"/>
            <w:vAlign w:val="center"/>
          </w:tcPr>
          <w:p w14:paraId="2E9AF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31" w:type="pct"/>
            <w:vMerge w:val="continue"/>
            <w:vAlign w:val="center"/>
          </w:tcPr>
          <w:p w14:paraId="06D8448C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0B51D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566" w:type="pct"/>
            <w:vAlign w:val="center"/>
          </w:tcPr>
          <w:p w14:paraId="1FD11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341" w:type="pct"/>
            <w:vAlign w:val="center"/>
          </w:tcPr>
          <w:p w14:paraId="00897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一拖四无线麦克风</w:t>
            </w:r>
          </w:p>
        </w:tc>
        <w:tc>
          <w:tcPr>
            <w:tcW w:w="1423" w:type="pct"/>
            <w:vAlign w:val="center"/>
          </w:tcPr>
          <w:p w14:paraId="5E53E7A7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386439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82" w:type="pct"/>
            <w:vAlign w:val="center"/>
          </w:tcPr>
          <w:p w14:paraId="08765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31" w:type="pct"/>
            <w:vAlign w:val="center"/>
          </w:tcPr>
          <w:p w14:paraId="0B63D40E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74D85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3C85E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341" w:type="pct"/>
            <w:vAlign w:val="center"/>
          </w:tcPr>
          <w:p w14:paraId="761221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调音台</w:t>
            </w:r>
          </w:p>
        </w:tc>
        <w:tc>
          <w:tcPr>
            <w:tcW w:w="1423" w:type="pct"/>
            <w:vAlign w:val="center"/>
          </w:tcPr>
          <w:p w14:paraId="7B9B3FA9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793465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45E3C4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31" w:type="pct"/>
            <w:vAlign w:val="center"/>
          </w:tcPr>
          <w:p w14:paraId="056BE3B1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17396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17C00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341" w:type="pct"/>
            <w:vAlign w:val="center"/>
          </w:tcPr>
          <w:p w14:paraId="2C9D6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数字反馈抑制器</w:t>
            </w:r>
          </w:p>
        </w:tc>
        <w:tc>
          <w:tcPr>
            <w:tcW w:w="1423" w:type="pct"/>
            <w:vAlign w:val="center"/>
          </w:tcPr>
          <w:p w14:paraId="2A217C7E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6B1F2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47EA3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31" w:type="pct"/>
            <w:vAlign w:val="center"/>
          </w:tcPr>
          <w:p w14:paraId="03A9EF13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20123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3ACEB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341" w:type="pct"/>
            <w:vAlign w:val="center"/>
          </w:tcPr>
          <w:p w14:paraId="32610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数字专业功放</w:t>
            </w:r>
          </w:p>
        </w:tc>
        <w:tc>
          <w:tcPr>
            <w:tcW w:w="1423" w:type="pct"/>
            <w:vAlign w:val="center"/>
          </w:tcPr>
          <w:p w14:paraId="13073764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66639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32CF3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31" w:type="pct"/>
            <w:vAlign w:val="center"/>
          </w:tcPr>
          <w:p w14:paraId="4FFB8E6A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79B51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6C9D3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341" w:type="pct"/>
            <w:vAlign w:val="center"/>
          </w:tcPr>
          <w:p w14:paraId="3E32D6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专业音箱</w:t>
            </w:r>
          </w:p>
        </w:tc>
        <w:tc>
          <w:tcPr>
            <w:tcW w:w="1423" w:type="pct"/>
            <w:vAlign w:val="center"/>
          </w:tcPr>
          <w:p w14:paraId="50EB4D48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2E4409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482" w:type="pct"/>
            <w:vAlign w:val="center"/>
          </w:tcPr>
          <w:p w14:paraId="1ED35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731" w:type="pct"/>
            <w:vAlign w:val="center"/>
          </w:tcPr>
          <w:p w14:paraId="5A37DD82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52CF8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33DD5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341" w:type="pct"/>
            <w:vAlign w:val="center"/>
          </w:tcPr>
          <w:p w14:paraId="3CDB4E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电源时序器</w:t>
            </w:r>
          </w:p>
        </w:tc>
        <w:tc>
          <w:tcPr>
            <w:tcW w:w="1423" w:type="pct"/>
            <w:vAlign w:val="center"/>
          </w:tcPr>
          <w:p w14:paraId="4493F036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62124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6AC70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31" w:type="pct"/>
            <w:vAlign w:val="center"/>
          </w:tcPr>
          <w:p w14:paraId="4B902B9B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140F2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4585A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341" w:type="pct"/>
            <w:vAlign w:val="center"/>
          </w:tcPr>
          <w:p w14:paraId="3E1E3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音柱</w:t>
            </w:r>
          </w:p>
        </w:tc>
        <w:tc>
          <w:tcPr>
            <w:tcW w:w="1423" w:type="pct"/>
            <w:vAlign w:val="center"/>
          </w:tcPr>
          <w:p w14:paraId="767E5542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0BDC4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482" w:type="pct"/>
            <w:vAlign w:val="center"/>
          </w:tcPr>
          <w:p w14:paraId="76F77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31" w:type="pct"/>
            <w:vAlign w:val="center"/>
          </w:tcPr>
          <w:p w14:paraId="778C5B42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436FC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55A57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341" w:type="pct"/>
            <w:vAlign w:val="center"/>
          </w:tcPr>
          <w:p w14:paraId="53D2B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数字功放</w:t>
            </w:r>
          </w:p>
        </w:tc>
        <w:tc>
          <w:tcPr>
            <w:tcW w:w="1423" w:type="pct"/>
            <w:vAlign w:val="center"/>
          </w:tcPr>
          <w:p w14:paraId="24ED0371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5C4E4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30818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31" w:type="pct"/>
            <w:vAlign w:val="center"/>
          </w:tcPr>
          <w:p w14:paraId="4DA5C0C7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34807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6B9FA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341" w:type="pct"/>
            <w:vAlign w:val="center"/>
          </w:tcPr>
          <w:p w14:paraId="6AFDA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摄像机</w:t>
            </w:r>
          </w:p>
        </w:tc>
        <w:tc>
          <w:tcPr>
            <w:tcW w:w="1423" w:type="pct"/>
            <w:vAlign w:val="center"/>
          </w:tcPr>
          <w:p w14:paraId="495E5476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00F299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4EE2F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31" w:type="pct"/>
            <w:vAlign w:val="center"/>
          </w:tcPr>
          <w:p w14:paraId="2887CDFF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030C8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5D98BD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341" w:type="pct"/>
            <w:vAlign w:val="center"/>
          </w:tcPr>
          <w:p w14:paraId="3644A1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全向麦克风</w:t>
            </w:r>
          </w:p>
        </w:tc>
        <w:tc>
          <w:tcPr>
            <w:tcW w:w="1423" w:type="pct"/>
            <w:vAlign w:val="center"/>
          </w:tcPr>
          <w:p w14:paraId="4C1E3C12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1AB2B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766E7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31" w:type="pct"/>
            <w:vAlign w:val="center"/>
          </w:tcPr>
          <w:p w14:paraId="582ED5EA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2DC87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3A17F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341" w:type="pct"/>
            <w:vAlign w:val="center"/>
          </w:tcPr>
          <w:p w14:paraId="67B6E8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  <w:t>智能融合信息终端</w:t>
            </w:r>
          </w:p>
        </w:tc>
        <w:tc>
          <w:tcPr>
            <w:tcW w:w="1423" w:type="pct"/>
            <w:vAlign w:val="center"/>
          </w:tcPr>
          <w:p w14:paraId="6C585BFC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3D812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62D69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31" w:type="pct"/>
            <w:vAlign w:val="center"/>
          </w:tcPr>
          <w:p w14:paraId="28D6A4A1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eastAsia="zh-CN"/>
              </w:rPr>
              <w:t>是</w:t>
            </w:r>
          </w:p>
        </w:tc>
      </w:tr>
      <w:tr w14:paraId="56967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2FDC0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341" w:type="pct"/>
            <w:vAlign w:val="center"/>
          </w:tcPr>
          <w:p w14:paraId="6778F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智能面板</w:t>
            </w:r>
          </w:p>
        </w:tc>
        <w:tc>
          <w:tcPr>
            <w:tcW w:w="1423" w:type="pct"/>
            <w:vAlign w:val="center"/>
          </w:tcPr>
          <w:p w14:paraId="49817CD8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5102A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47359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31" w:type="pct"/>
            <w:vAlign w:val="center"/>
          </w:tcPr>
          <w:p w14:paraId="7416B5B5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2D0EF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3DBCC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341" w:type="pct"/>
            <w:vAlign w:val="center"/>
          </w:tcPr>
          <w:p w14:paraId="51B95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工作站</w:t>
            </w:r>
          </w:p>
        </w:tc>
        <w:tc>
          <w:tcPr>
            <w:tcW w:w="1423" w:type="pct"/>
            <w:vAlign w:val="center"/>
          </w:tcPr>
          <w:p w14:paraId="7FC0DCBD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4EAA8F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0203D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31" w:type="pct"/>
            <w:vAlign w:val="center"/>
          </w:tcPr>
          <w:p w14:paraId="0BB7EF2F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1F3B6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26C59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341" w:type="pct"/>
            <w:vAlign w:val="center"/>
          </w:tcPr>
          <w:p w14:paraId="091EB1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机柜1</w:t>
            </w:r>
          </w:p>
        </w:tc>
        <w:tc>
          <w:tcPr>
            <w:tcW w:w="1423" w:type="pct"/>
            <w:vAlign w:val="center"/>
          </w:tcPr>
          <w:p w14:paraId="7D93EACA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181A8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6BF86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31" w:type="pct"/>
            <w:vAlign w:val="center"/>
          </w:tcPr>
          <w:p w14:paraId="3A0D847E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131EE6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566" w:type="pct"/>
            <w:vAlign w:val="center"/>
          </w:tcPr>
          <w:p w14:paraId="0A151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341" w:type="pct"/>
            <w:vAlign w:val="center"/>
          </w:tcPr>
          <w:p w14:paraId="2680D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机柜2</w:t>
            </w:r>
          </w:p>
        </w:tc>
        <w:tc>
          <w:tcPr>
            <w:tcW w:w="1423" w:type="pct"/>
            <w:vAlign w:val="center"/>
          </w:tcPr>
          <w:p w14:paraId="0873FCB0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none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577EF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482" w:type="pct"/>
            <w:vAlign w:val="center"/>
          </w:tcPr>
          <w:p w14:paraId="60D8C4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31" w:type="pct"/>
            <w:vAlign w:val="center"/>
          </w:tcPr>
          <w:p w14:paraId="5D3D65CC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  <w:tr w14:paraId="587595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566" w:type="pct"/>
            <w:vAlign w:val="center"/>
          </w:tcPr>
          <w:p w14:paraId="6A439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341" w:type="pct"/>
            <w:vAlign w:val="center"/>
          </w:tcPr>
          <w:p w14:paraId="20012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highlight w:val="yellow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线材辅材</w:t>
            </w:r>
          </w:p>
        </w:tc>
        <w:tc>
          <w:tcPr>
            <w:tcW w:w="1423" w:type="pct"/>
            <w:vAlign w:val="center"/>
          </w:tcPr>
          <w:p w14:paraId="7143A4C1">
            <w:pPr>
              <w:widowControl/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454" w:type="pct"/>
            <w:vAlign w:val="center"/>
          </w:tcPr>
          <w:p w14:paraId="2B353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482" w:type="pct"/>
            <w:vAlign w:val="center"/>
          </w:tcPr>
          <w:p w14:paraId="0E545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31" w:type="pct"/>
            <w:vAlign w:val="center"/>
          </w:tcPr>
          <w:p w14:paraId="22890209">
            <w:pPr>
              <w:widowControl/>
              <w:jc w:val="center"/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</w:rPr>
            </w:pPr>
          </w:p>
        </w:tc>
      </w:tr>
    </w:tbl>
    <w:p w14:paraId="2C5D1C3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CE1EB7"/>
    <w:rsid w:val="08CE1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5" w:lineRule="auto"/>
      <w:outlineLvl w:val="1"/>
    </w:pPr>
    <w:rPr>
      <w:rFonts w:ascii="Arial" w:hAnsi="Arial" w:eastAsia="黑体"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2025-05-22T07:54:00Z</dcterms:created>
  <dc:creator>DELL</dc:creator>
  <cp:lastModifiedBy>DELL</cp:lastModifiedBy>
  <dcterms:modified xsi:type="dcterms:W3CDTF">2025-05-22T07:54:16Z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177B1AF39629428CBBD1BB474854E3EF_11</vt:lpwstr>
  </property>
  <property fmtid="{D5CDD505-2E9C-101B-9397-08002B2CF9AE}" pid="4" name="KSOTemplateDocerSaveRecord">
    <vt:lpwstr>eyJoZGlkIjoiZjQyYjBkNDk2ZjY4Y2JjNzJiNTZlMjAyNWEwZTc0NDIiLCJ1c2VySWQiOiIxMjkwNTc2MTAyIn0=</vt:lpwstr>
  </property>
</Properties>
</file>