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50D70D">
      <w:pPr>
        <w:widowControl/>
        <w:adjustRightInd w:val="0"/>
        <w:snapToGrid w:val="0"/>
        <w:spacing w:line="600" w:lineRule="exact"/>
        <w:jc w:val="left"/>
        <w:outlineLvl w:val="1"/>
        <w:rPr>
          <w:rFonts w:ascii="仿宋_GB2312" w:hAnsi="方正小标宋简体" w:eastAsia="仿宋_GB2312" w:cs="宋体"/>
          <w:b/>
          <w:bCs/>
          <w:kern w:val="36"/>
          <w:sz w:val="32"/>
          <w:szCs w:val="32"/>
        </w:rPr>
      </w:pPr>
      <w:bookmarkStart w:id="12" w:name="_GoBack"/>
      <w:bookmarkEnd w:id="12"/>
      <w:r>
        <w:rPr>
          <w:rFonts w:hint="eastAsia" w:ascii="仿宋_GB2312" w:hAnsi="方正小标宋简体" w:eastAsia="仿宋_GB2312" w:cs="宋体"/>
          <w:b/>
          <w:bCs/>
          <w:kern w:val="36"/>
          <w:sz w:val="32"/>
          <w:szCs w:val="32"/>
        </w:rPr>
        <w:t>附件1：</w:t>
      </w:r>
    </w:p>
    <w:p w14:paraId="406767EB">
      <w:pPr>
        <w:pStyle w:val="3"/>
        <w:spacing w:before="0" w:after="0" w:line="360" w:lineRule="auto"/>
        <w:rPr>
          <w:rFonts w:ascii="宋体" w:hAnsi="宋体"/>
          <w:szCs w:val="28"/>
        </w:rPr>
      </w:pPr>
      <w:r>
        <w:rPr>
          <w:rFonts w:hint="eastAsia" w:ascii="宋体" w:hAnsi="宋体"/>
          <w:szCs w:val="28"/>
        </w:rPr>
        <w:drawing>
          <wp:inline distT="0" distB="0" distL="114300" distR="114300">
            <wp:extent cx="2712085" cy="636270"/>
            <wp:effectExtent l="0" t="0" r="12065" b="11430"/>
            <wp:docPr id="6" name="图片 1" descr="166806937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1668069378632"/>
                    <pic:cNvPicPr>
                      <a:picLocks noChangeAspect="1"/>
                    </pic:cNvPicPr>
                  </pic:nvPicPr>
                  <pic:blipFill>
                    <a:blip r:embed="rId4"/>
                    <a:stretch>
                      <a:fillRect/>
                    </a:stretch>
                  </pic:blipFill>
                  <pic:spPr>
                    <a:xfrm>
                      <a:off x="0" y="0"/>
                      <a:ext cx="2712085" cy="636270"/>
                    </a:xfrm>
                    <a:prstGeom prst="rect">
                      <a:avLst/>
                    </a:prstGeom>
                    <a:noFill/>
                    <a:ln>
                      <a:noFill/>
                    </a:ln>
                  </pic:spPr>
                </pic:pic>
              </a:graphicData>
            </a:graphic>
          </wp:inline>
        </w:drawing>
      </w:r>
    </w:p>
    <w:p w14:paraId="6851256F">
      <w:pPr>
        <w:pStyle w:val="3"/>
        <w:spacing w:before="0" w:after="0" w:line="360" w:lineRule="auto"/>
        <w:jc w:val="center"/>
        <w:rPr>
          <w:rFonts w:ascii="宋体" w:hAnsi="宋体"/>
          <w:szCs w:val="28"/>
        </w:rPr>
      </w:pPr>
    </w:p>
    <w:p w14:paraId="48F92F0E">
      <w:pPr>
        <w:pStyle w:val="3"/>
        <w:spacing w:before="0" w:after="0" w:line="360" w:lineRule="auto"/>
        <w:jc w:val="center"/>
        <w:rPr>
          <w:rFonts w:ascii="宋体" w:hAnsi="宋体"/>
          <w:szCs w:val="28"/>
        </w:rPr>
      </w:pPr>
    </w:p>
    <w:p w14:paraId="32606EA8"/>
    <w:p w14:paraId="56F4349A">
      <w:pPr>
        <w:rPr>
          <w:rFonts w:ascii="宋体" w:hAnsi="宋体"/>
          <w:szCs w:val="28"/>
        </w:rPr>
      </w:pPr>
    </w:p>
    <w:p w14:paraId="2A27E8F9">
      <w:pPr>
        <w:jc w:val="center"/>
        <w:rPr>
          <w:rFonts w:ascii="方正小标宋简体" w:hAnsi="方正小标宋简体" w:eastAsia="方正小标宋简体"/>
          <w:sz w:val="48"/>
          <w:szCs w:val="48"/>
        </w:rPr>
      </w:pPr>
      <w:r>
        <w:rPr>
          <w:rFonts w:hint="eastAsia" w:ascii="方正小标宋简体" w:hAnsi="方正小标宋简体" w:eastAsia="方正小标宋简体"/>
          <w:sz w:val="48"/>
          <w:szCs w:val="48"/>
        </w:rPr>
        <w:t>采 购 需 求 书</w:t>
      </w:r>
    </w:p>
    <w:p w14:paraId="7EDEEF55"/>
    <w:p w14:paraId="24468D98">
      <w:pPr>
        <w:ind w:firstLine="1044" w:firstLineChars="400"/>
        <w:rPr>
          <w:rFonts w:ascii="仿宋" w:hAnsi="仿宋" w:eastAsia="仿宋" w:cs="仿宋"/>
          <w:b/>
          <w:bCs/>
          <w:color w:val="000000"/>
          <w:kern w:val="0"/>
          <w:sz w:val="26"/>
          <w:szCs w:val="26"/>
          <w:shd w:val="clear" w:color="auto" w:fill="FFFFFF"/>
        </w:rPr>
      </w:pPr>
    </w:p>
    <w:p w14:paraId="042918C1">
      <w:pPr>
        <w:ind w:firstLine="1044" w:firstLineChars="400"/>
        <w:rPr>
          <w:rFonts w:ascii="仿宋" w:hAnsi="仿宋" w:eastAsia="仿宋" w:cs="仿宋"/>
          <w:b/>
          <w:bCs/>
          <w:color w:val="000000"/>
          <w:kern w:val="0"/>
          <w:sz w:val="26"/>
          <w:szCs w:val="26"/>
          <w:shd w:val="clear" w:color="auto" w:fill="FFFFFF"/>
        </w:rPr>
      </w:pPr>
    </w:p>
    <w:p w14:paraId="22714427">
      <w:pPr>
        <w:ind w:firstLine="1044" w:firstLineChars="400"/>
        <w:rPr>
          <w:rFonts w:ascii="仿宋" w:hAnsi="仿宋" w:eastAsia="仿宋" w:cs="仿宋"/>
          <w:b/>
          <w:bCs/>
          <w:color w:val="000000"/>
          <w:kern w:val="0"/>
          <w:sz w:val="26"/>
          <w:szCs w:val="26"/>
          <w:shd w:val="clear" w:color="auto" w:fill="FFFFFF"/>
        </w:rPr>
      </w:pPr>
    </w:p>
    <w:p w14:paraId="33D2D9D4">
      <w:pPr>
        <w:spacing w:line="720" w:lineRule="auto"/>
        <w:ind w:left="3196" w:leftChars="760" w:hanging="1600" w:hangingChars="500"/>
        <w:rPr>
          <w:rFonts w:hint="eastAsia" w:ascii="Cambria" w:hAnsi="Cambria" w:eastAsia="方正小标宋简体" w:cs="Cambria"/>
          <w:color w:val="000000"/>
          <w:kern w:val="0"/>
          <w:sz w:val="24"/>
          <w:szCs w:val="24"/>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项目名称：</w:t>
      </w:r>
      <w:r>
        <w:rPr>
          <w:rFonts w:hint="eastAsia" w:ascii="Cambria" w:hAnsi="Cambria" w:eastAsia="方正小标宋简体" w:cs="Cambria"/>
          <w:color w:val="000000"/>
          <w:kern w:val="0"/>
          <w:sz w:val="24"/>
          <w:szCs w:val="24"/>
          <w:u w:val="single"/>
          <w:shd w:val="clear" w:color="auto" w:fill="FFFFFF"/>
        </w:rPr>
        <w:t>中国地质大学（武汉）高等学历继续教育</w:t>
      </w:r>
    </w:p>
    <w:p w14:paraId="3DB8CC19">
      <w:pPr>
        <w:spacing w:line="720" w:lineRule="auto"/>
        <w:ind w:left="2793" w:leftChars="1330" w:firstLine="480" w:firstLineChars="200"/>
        <w:rPr>
          <w:rFonts w:hint="default" w:ascii="Cambria" w:hAnsi="Cambria" w:eastAsia="方正小标宋简体" w:cs="Cambria"/>
          <w:color w:val="000000"/>
          <w:kern w:val="0"/>
          <w:sz w:val="32"/>
          <w:szCs w:val="32"/>
          <w:u w:val="single"/>
          <w:shd w:val="clear" w:color="auto" w:fill="FFFFFF"/>
          <w:lang w:val="en-US" w:eastAsia="zh-CN"/>
        </w:rPr>
      </w:pPr>
      <w:r>
        <w:rPr>
          <w:rFonts w:hint="eastAsia" w:ascii="Cambria" w:hAnsi="Cambria" w:eastAsia="方正小标宋简体" w:cs="Cambria"/>
          <w:color w:val="000000"/>
          <w:kern w:val="0"/>
          <w:sz w:val="24"/>
          <w:szCs w:val="24"/>
          <w:u w:val="single"/>
          <w:shd w:val="clear" w:color="auto" w:fill="FFFFFF"/>
        </w:rPr>
        <w:t>校本部2024</w:t>
      </w:r>
      <w:r>
        <w:rPr>
          <w:rFonts w:hint="eastAsia" w:ascii="Cambria" w:hAnsi="Cambria" w:eastAsia="方正小标宋简体" w:cs="Cambria"/>
          <w:color w:val="000000"/>
          <w:kern w:val="0"/>
          <w:sz w:val="24"/>
          <w:szCs w:val="24"/>
          <w:u w:val="single"/>
          <w:shd w:val="clear" w:color="auto" w:fill="FFFFFF"/>
          <w:lang w:val="en-US" w:eastAsia="zh-CN"/>
        </w:rPr>
        <w:t>级、</w:t>
      </w:r>
      <w:r>
        <w:rPr>
          <w:rFonts w:hint="eastAsia" w:ascii="Cambria" w:hAnsi="Cambria" w:eastAsia="方正小标宋简体" w:cs="Cambria"/>
          <w:color w:val="000000"/>
          <w:kern w:val="0"/>
          <w:sz w:val="24"/>
          <w:szCs w:val="24"/>
          <w:u w:val="single"/>
          <w:shd w:val="clear" w:color="auto" w:fill="FFFFFF"/>
        </w:rPr>
        <w:t>2025级</w:t>
      </w:r>
      <w:r>
        <w:rPr>
          <w:rFonts w:hint="eastAsia" w:ascii="Cambria" w:hAnsi="Cambria" w:eastAsia="方正小标宋简体" w:cs="Cambria"/>
          <w:color w:val="000000"/>
          <w:kern w:val="0"/>
          <w:sz w:val="24"/>
          <w:szCs w:val="24"/>
          <w:u w:val="single"/>
          <w:shd w:val="clear" w:color="auto" w:fill="FFFFFF"/>
          <w:lang w:val="en-US" w:eastAsia="zh-CN"/>
        </w:rPr>
        <w:t>遗留</w:t>
      </w:r>
      <w:r>
        <w:rPr>
          <w:rFonts w:hint="eastAsia" w:ascii="Cambria" w:hAnsi="Cambria" w:eastAsia="方正小标宋简体" w:cs="Cambria"/>
          <w:color w:val="000000"/>
          <w:kern w:val="0"/>
          <w:sz w:val="24"/>
          <w:szCs w:val="24"/>
          <w:u w:val="single"/>
          <w:shd w:val="clear" w:color="auto" w:fill="FFFFFF"/>
        </w:rPr>
        <w:t>学生管理服务</w:t>
      </w:r>
    </w:p>
    <w:p w14:paraId="687F3F30">
      <w:pPr>
        <w:spacing w:line="720" w:lineRule="auto"/>
        <w:ind w:firstLine="1600" w:firstLineChars="500"/>
        <w:rPr>
          <w:rFonts w:ascii="方正小标宋简体" w:hAnsi="方正小标宋简体" w:eastAsia="方正小标宋简体" w:cs="Calibri"/>
          <w:color w:val="000000"/>
          <w:kern w:val="0"/>
          <w:sz w:val="32"/>
          <w:szCs w:val="32"/>
          <w:u w:val="single"/>
          <w:shd w:val="clear" w:color="auto" w:fill="FFFFFF"/>
        </w:rPr>
      </w:pPr>
      <w:r>
        <w:rPr>
          <w:rFonts w:hint="eastAsia" w:ascii="方正小标宋简体" w:hAnsi="方正小标宋简体" w:eastAsia="方正小标宋简体" w:cs="仿宋"/>
          <w:bCs/>
          <w:color w:val="000000"/>
          <w:kern w:val="0"/>
          <w:sz w:val="32"/>
          <w:szCs w:val="32"/>
          <w:shd w:val="clear" w:color="auto" w:fill="FFFFFF"/>
        </w:rPr>
        <w:t>用户单位：</w:t>
      </w:r>
      <w:r>
        <w:rPr>
          <w:rFonts w:hint="eastAsia" w:ascii="Cambria" w:hAnsi="Cambria" w:eastAsia="方正小标宋简体" w:cs="Cambria"/>
          <w:color w:val="000000"/>
          <w:kern w:val="0"/>
          <w:sz w:val="24"/>
          <w:szCs w:val="24"/>
          <w:u w:val="single"/>
          <w:shd w:val="clear" w:color="auto" w:fill="FFFFFF"/>
          <w:lang w:val="en-US" w:eastAsia="zh-CN"/>
        </w:rPr>
        <w:t>中国地质大学（武汉）远程与继续教育学院</w:t>
      </w:r>
    </w:p>
    <w:p w14:paraId="263E0C60">
      <w:pPr>
        <w:spacing w:line="720" w:lineRule="auto"/>
        <w:ind w:firstLine="1600" w:firstLineChars="500"/>
        <w:rPr>
          <w:rFonts w:hint="default" w:ascii="方正小标宋简体" w:hAnsi="方正小标宋简体" w:eastAsia="方正小标宋简体" w:cs="Calibri"/>
          <w:color w:val="000000"/>
          <w:kern w:val="0"/>
          <w:sz w:val="32"/>
          <w:szCs w:val="32"/>
          <w:u w:val="single"/>
          <w:shd w:val="clear" w:color="auto" w:fill="FFFFFF"/>
          <w:lang w:val="en-US"/>
        </w:rPr>
      </w:pPr>
      <w:r>
        <w:rPr>
          <w:rFonts w:hint="eastAsia" w:ascii="方正小标宋简体" w:hAnsi="方正小标宋简体" w:eastAsia="方正小标宋简体" w:cs="仿宋"/>
          <w:bCs/>
          <w:color w:val="000000"/>
          <w:kern w:val="0"/>
          <w:sz w:val="32"/>
          <w:szCs w:val="32"/>
          <w:shd w:val="clear" w:color="auto" w:fill="FFFFFF"/>
        </w:rPr>
        <w:t>编制时间：</w:t>
      </w:r>
      <w:r>
        <w:rPr>
          <w:rFonts w:hint="eastAsia" w:ascii="Cambria" w:hAnsi="Cambria" w:eastAsia="方正小标宋简体" w:cs="Cambria"/>
          <w:color w:val="000000"/>
          <w:kern w:val="0"/>
          <w:sz w:val="24"/>
          <w:szCs w:val="24"/>
          <w:u w:val="single"/>
          <w:shd w:val="clear" w:color="auto" w:fill="FFFFFF"/>
          <w:lang w:val="en-US" w:eastAsia="zh-CN"/>
        </w:rPr>
        <w:t xml:space="preserve">2026年6月22日                    </w:t>
      </w:r>
    </w:p>
    <w:p w14:paraId="3BE13E6F">
      <w:pPr>
        <w:rPr>
          <w:rFonts w:ascii="宋体" w:hAnsi="宋体"/>
          <w:color w:val="FF0000"/>
          <w:sz w:val="28"/>
          <w:szCs w:val="28"/>
        </w:rPr>
      </w:pPr>
    </w:p>
    <w:p w14:paraId="45A3583C">
      <w:pPr>
        <w:rPr>
          <w:rFonts w:ascii="宋体" w:hAnsi="宋体"/>
          <w:color w:val="FF0000"/>
          <w:sz w:val="28"/>
          <w:szCs w:val="28"/>
        </w:rPr>
      </w:pPr>
    </w:p>
    <w:p w14:paraId="449015DC">
      <w:pPr>
        <w:rPr>
          <w:rFonts w:ascii="宋体" w:hAnsi="宋体"/>
          <w:color w:val="FF0000"/>
          <w:sz w:val="28"/>
          <w:szCs w:val="28"/>
        </w:rPr>
      </w:pPr>
    </w:p>
    <w:p w14:paraId="576B1F60">
      <w:pPr>
        <w:rPr>
          <w:rFonts w:ascii="宋体" w:hAnsi="宋体"/>
          <w:color w:val="FF0000"/>
          <w:sz w:val="28"/>
          <w:szCs w:val="28"/>
        </w:rPr>
      </w:pPr>
    </w:p>
    <w:p w14:paraId="5DE293C7">
      <w:pPr>
        <w:jc w:val="center"/>
        <w:rPr>
          <w:rFonts w:ascii="方正小标宋简体" w:hAnsi="方正小标宋简体" w:eastAsia="方正小标宋简体" w:cs="仿宋"/>
          <w:color w:val="000000"/>
          <w:kern w:val="0"/>
          <w:sz w:val="32"/>
          <w:szCs w:val="32"/>
          <w:shd w:val="clear" w:color="auto" w:fill="FFFFFF"/>
        </w:rPr>
      </w:pPr>
    </w:p>
    <w:p w14:paraId="47C924F6">
      <w:pPr>
        <w:jc w:val="center"/>
        <w:rPr>
          <w:rFonts w:ascii="方正小标宋简体" w:hAnsi="方正小标宋简体" w:eastAsia="方正小标宋简体" w:cs="仿宋"/>
          <w:color w:val="000000"/>
          <w:kern w:val="0"/>
          <w:sz w:val="32"/>
          <w:szCs w:val="32"/>
          <w:shd w:val="clear" w:color="auto" w:fill="FFFFFF"/>
        </w:rPr>
      </w:pPr>
      <w:r>
        <w:rPr>
          <w:rFonts w:hint="eastAsia" w:ascii="方正小标宋简体" w:hAnsi="方正小标宋简体" w:eastAsia="方正小标宋简体" w:cs="仿宋"/>
          <w:color w:val="000000"/>
          <w:kern w:val="0"/>
          <w:sz w:val="32"/>
          <w:szCs w:val="32"/>
          <w:shd w:val="clear" w:color="auto" w:fill="FFFFFF"/>
        </w:rPr>
        <w:t>编制说明</w:t>
      </w:r>
    </w:p>
    <w:p w14:paraId="6243C34C">
      <w:pPr>
        <w:widowControl/>
        <w:spacing w:line="560" w:lineRule="atLeast"/>
        <w:ind w:firstLine="640"/>
        <w:jc w:val="left"/>
        <w:rPr>
          <w:rFonts w:ascii="宋体" w:hAnsi="宋体" w:cs="仿宋"/>
          <w:color w:val="000000"/>
          <w:kern w:val="0"/>
          <w:sz w:val="28"/>
          <w:szCs w:val="28"/>
          <w:shd w:val="clear" w:color="auto" w:fill="FFFFFF"/>
        </w:rPr>
      </w:pPr>
    </w:p>
    <w:p w14:paraId="3F232816">
      <w:pPr>
        <w:widowControl/>
        <w:spacing w:line="560" w:lineRule="atLeast"/>
        <w:ind w:firstLine="640"/>
        <w:jc w:val="left"/>
        <w:rPr>
          <w:rFonts w:ascii="仿宋_GB2312" w:hAnsi="宋体" w:eastAsia="仿宋_GB2312" w:cs="仿宋"/>
          <w:color w:val="000000"/>
          <w:kern w:val="0"/>
          <w:sz w:val="28"/>
          <w:szCs w:val="28"/>
          <w:shd w:val="clear" w:color="auto" w:fill="FFFFFF"/>
        </w:rPr>
      </w:pPr>
      <w:r>
        <w:rPr>
          <w:rFonts w:hint="eastAsia" w:ascii="仿宋_GB2312" w:hAnsi="宋体" w:eastAsia="仿宋_GB2312" w:cs="仿宋"/>
          <w:color w:val="000000"/>
          <w:kern w:val="0"/>
          <w:sz w:val="28"/>
          <w:szCs w:val="28"/>
          <w:shd w:val="clear" w:color="auto" w:fill="FFFFFF"/>
        </w:rPr>
        <w:t>一、用户单位依据咨询、论证、问卷等方式调查的具体情况自行编制采购需求书。</w:t>
      </w:r>
    </w:p>
    <w:p w14:paraId="4AA4A20F">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二、编制的采购需求书应当符合《财政部关于印发政府采购需求管理办法的通知》（财库〔2021〕22号）要求及政府采购的相关规定。除单一来源采购外，标的物名称、指标要求等不能指向单一供应商。</w:t>
      </w:r>
    </w:p>
    <w:p w14:paraId="3424734F">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三、斜体字部分属于提醒内容，编制时应删除。</w:t>
      </w:r>
    </w:p>
    <w:p w14:paraId="608BE83B">
      <w:pPr>
        <w:widowControl/>
        <w:spacing w:line="560" w:lineRule="atLeast"/>
        <w:ind w:firstLine="640"/>
        <w:jc w:val="left"/>
        <w:rPr>
          <w:rFonts w:ascii="仿宋_GB2312" w:hAnsi="宋体" w:eastAsia="仿宋_GB2312" w:cs="仿宋"/>
          <w:sz w:val="28"/>
          <w:szCs w:val="28"/>
        </w:rPr>
      </w:pPr>
      <w:r>
        <w:rPr>
          <w:rFonts w:hint="eastAsia" w:ascii="仿宋_GB2312" w:hAnsi="宋体" w:eastAsia="仿宋_GB2312" w:cs="仿宋"/>
          <w:color w:val="000000"/>
          <w:kern w:val="0"/>
          <w:sz w:val="28"/>
          <w:szCs w:val="28"/>
          <w:shd w:val="clear" w:color="auto" w:fill="FFFFFF"/>
        </w:rPr>
        <w:t>四、对不适用的内容应删除，并调整相应序号。</w:t>
      </w:r>
    </w:p>
    <w:p w14:paraId="52AC83B5"/>
    <w:p w14:paraId="225707B7">
      <w:pPr>
        <w:spacing w:line="360" w:lineRule="auto"/>
      </w:pPr>
    </w:p>
    <w:p w14:paraId="48B3D56C">
      <w:pPr>
        <w:widowControl/>
        <w:shd w:val="clear" w:color="auto" w:fill="FFFFFF"/>
        <w:spacing w:line="360" w:lineRule="auto"/>
        <w:ind w:firstLine="562" w:firstLineChars="200"/>
        <w:jc w:val="left"/>
        <w:rPr>
          <w:rFonts w:ascii="宋体" w:hAnsi="宋体" w:cs="Arial"/>
          <w:b/>
          <w:color w:val="333333"/>
          <w:kern w:val="0"/>
          <w:sz w:val="28"/>
          <w:szCs w:val="28"/>
        </w:rPr>
      </w:pPr>
    </w:p>
    <w:p w14:paraId="5B1FBFF8">
      <w:pPr>
        <w:widowControl/>
        <w:shd w:val="clear" w:color="auto" w:fill="FFFFFF"/>
        <w:spacing w:line="360" w:lineRule="auto"/>
        <w:ind w:firstLine="562" w:firstLineChars="200"/>
        <w:jc w:val="left"/>
        <w:rPr>
          <w:rFonts w:ascii="宋体" w:hAnsi="宋体" w:cs="Arial"/>
          <w:b/>
          <w:color w:val="333333"/>
          <w:kern w:val="0"/>
          <w:sz w:val="28"/>
          <w:szCs w:val="28"/>
        </w:rPr>
      </w:pPr>
    </w:p>
    <w:p w14:paraId="4E9FEEDF">
      <w:pPr>
        <w:widowControl/>
        <w:shd w:val="clear" w:color="auto" w:fill="FFFFFF"/>
        <w:spacing w:line="360" w:lineRule="auto"/>
        <w:ind w:firstLine="562" w:firstLineChars="200"/>
        <w:jc w:val="left"/>
        <w:rPr>
          <w:rFonts w:ascii="宋体" w:hAnsi="宋体" w:cs="Arial"/>
          <w:b/>
          <w:color w:val="333333"/>
          <w:kern w:val="0"/>
          <w:sz w:val="28"/>
          <w:szCs w:val="28"/>
        </w:rPr>
      </w:pPr>
    </w:p>
    <w:p w14:paraId="7BBF5974">
      <w:pPr>
        <w:widowControl/>
        <w:shd w:val="clear" w:color="auto" w:fill="FFFFFF"/>
        <w:spacing w:line="360" w:lineRule="auto"/>
        <w:ind w:firstLine="562" w:firstLineChars="200"/>
        <w:jc w:val="left"/>
        <w:rPr>
          <w:rFonts w:ascii="宋体" w:hAnsi="宋体" w:cs="Arial"/>
          <w:b/>
          <w:color w:val="333333"/>
          <w:kern w:val="0"/>
          <w:sz w:val="28"/>
          <w:szCs w:val="28"/>
        </w:rPr>
      </w:pPr>
    </w:p>
    <w:p w14:paraId="5F5E86BD">
      <w:pPr>
        <w:widowControl/>
        <w:shd w:val="clear" w:color="auto" w:fill="FFFFFF"/>
        <w:spacing w:line="360" w:lineRule="auto"/>
        <w:ind w:firstLine="562" w:firstLineChars="200"/>
        <w:jc w:val="left"/>
        <w:rPr>
          <w:rFonts w:ascii="宋体" w:hAnsi="宋体" w:cs="Arial"/>
          <w:b/>
          <w:color w:val="333333"/>
          <w:kern w:val="0"/>
          <w:sz w:val="28"/>
          <w:szCs w:val="28"/>
        </w:rPr>
      </w:pPr>
    </w:p>
    <w:p w14:paraId="0ECCC060">
      <w:pPr>
        <w:widowControl/>
        <w:shd w:val="clear" w:color="auto" w:fill="FFFFFF"/>
        <w:spacing w:line="360" w:lineRule="auto"/>
        <w:ind w:firstLine="562" w:firstLineChars="200"/>
        <w:jc w:val="left"/>
        <w:rPr>
          <w:rFonts w:ascii="宋体" w:hAnsi="宋体" w:cs="Arial"/>
          <w:b/>
          <w:color w:val="333333"/>
          <w:kern w:val="0"/>
          <w:sz w:val="28"/>
          <w:szCs w:val="28"/>
        </w:rPr>
      </w:pPr>
    </w:p>
    <w:p w14:paraId="516B7963">
      <w:pPr>
        <w:widowControl/>
        <w:shd w:val="clear" w:color="auto" w:fill="FFFFFF"/>
        <w:spacing w:line="360" w:lineRule="auto"/>
        <w:ind w:firstLine="562" w:firstLineChars="200"/>
        <w:jc w:val="left"/>
        <w:rPr>
          <w:rFonts w:ascii="宋体" w:hAnsi="宋体" w:cs="Arial"/>
          <w:b/>
          <w:color w:val="333333"/>
          <w:kern w:val="0"/>
          <w:sz w:val="28"/>
          <w:szCs w:val="28"/>
        </w:rPr>
      </w:pPr>
    </w:p>
    <w:p w14:paraId="68A59AC4">
      <w:pPr>
        <w:widowControl/>
        <w:shd w:val="clear" w:color="auto" w:fill="FFFFFF"/>
        <w:spacing w:line="360" w:lineRule="auto"/>
        <w:ind w:firstLine="562" w:firstLineChars="200"/>
        <w:jc w:val="left"/>
        <w:rPr>
          <w:rFonts w:ascii="宋体" w:hAnsi="宋体" w:cs="Arial"/>
          <w:b/>
          <w:color w:val="333333"/>
          <w:kern w:val="0"/>
          <w:sz w:val="28"/>
          <w:szCs w:val="28"/>
        </w:rPr>
      </w:pPr>
    </w:p>
    <w:p w14:paraId="7D044833">
      <w:pPr>
        <w:widowControl/>
        <w:shd w:val="clear" w:color="auto" w:fill="FFFFFF"/>
        <w:spacing w:line="360" w:lineRule="auto"/>
        <w:ind w:firstLine="562" w:firstLineChars="200"/>
        <w:jc w:val="left"/>
        <w:rPr>
          <w:rFonts w:ascii="宋体" w:hAnsi="宋体" w:cs="Arial"/>
          <w:b/>
          <w:color w:val="333333"/>
          <w:kern w:val="0"/>
          <w:sz w:val="28"/>
          <w:szCs w:val="28"/>
        </w:rPr>
      </w:pPr>
    </w:p>
    <w:p w14:paraId="18B69C1F">
      <w:pPr>
        <w:widowControl/>
        <w:shd w:val="clear" w:color="auto" w:fill="FFFFFF"/>
        <w:spacing w:line="360" w:lineRule="auto"/>
        <w:ind w:firstLine="562" w:firstLineChars="200"/>
        <w:jc w:val="left"/>
        <w:rPr>
          <w:rFonts w:ascii="宋体" w:hAnsi="宋体" w:cs="Arial"/>
          <w:b/>
          <w:color w:val="333333"/>
          <w:kern w:val="0"/>
          <w:sz w:val="28"/>
          <w:szCs w:val="28"/>
        </w:rPr>
      </w:pPr>
    </w:p>
    <w:p w14:paraId="5B6D33E5">
      <w:pPr>
        <w:widowControl/>
        <w:shd w:val="clear" w:color="auto" w:fill="FFFFFF"/>
        <w:spacing w:line="360" w:lineRule="auto"/>
        <w:jc w:val="left"/>
        <w:rPr>
          <w:rFonts w:ascii="宋体" w:hAnsi="宋体" w:cs="Arial"/>
          <w:b/>
          <w:color w:val="333333"/>
          <w:kern w:val="0"/>
          <w:sz w:val="28"/>
          <w:szCs w:val="28"/>
        </w:rPr>
      </w:pPr>
    </w:p>
    <w:p w14:paraId="6D92F037">
      <w:pPr>
        <w:keepNext w:val="0"/>
        <w:keepLines w:val="0"/>
        <w:pageBreakBefore w:val="0"/>
        <w:widowControl/>
        <w:kinsoku/>
        <w:wordWrap/>
        <w:overflowPunct/>
        <w:topLinePunct w:val="0"/>
        <w:autoSpaceDE/>
        <w:autoSpaceDN/>
        <w:bidi w:val="0"/>
        <w:adjustRightInd/>
        <w:snapToGrid/>
        <w:ind w:firstLine="482" w:firstLineChars="200"/>
        <w:jc w:val="left"/>
        <w:textAlignment w:val="auto"/>
        <w:rPr>
          <w:rFonts w:ascii="仿宋_GB2312" w:hAnsi="宋体" w:eastAsia="仿宋_GB2312" w:cs="仿宋"/>
          <w:b/>
          <w:color w:val="000000"/>
          <w:kern w:val="0"/>
          <w:sz w:val="32"/>
          <w:szCs w:val="28"/>
          <w:shd w:val="clear" w:color="auto" w:fill="FFFFFF"/>
        </w:rPr>
      </w:pPr>
      <w:r>
        <w:rPr>
          <w:rFonts w:ascii="宋体" w:hAnsi="宋体" w:cs="Arial"/>
          <w:b/>
          <w:color w:val="333333"/>
          <w:kern w:val="0"/>
          <w:sz w:val="24"/>
          <w:szCs w:val="24"/>
        </w:rPr>
        <w:br w:type="page"/>
      </w:r>
      <w:r>
        <w:rPr>
          <w:rFonts w:hint="eastAsia" w:ascii="仿宋_GB2312" w:hAnsi="宋体" w:eastAsia="仿宋_GB2312" w:cs="仿宋"/>
          <w:b/>
          <w:color w:val="000000"/>
          <w:kern w:val="0"/>
          <w:sz w:val="32"/>
          <w:szCs w:val="28"/>
          <w:shd w:val="clear" w:color="auto" w:fill="FFFFFF"/>
        </w:rPr>
        <w:t>一、项目概况</w:t>
      </w:r>
    </w:p>
    <w:p w14:paraId="6694CB40">
      <w:pPr>
        <w:widowControl/>
        <w:spacing w:line="560" w:lineRule="atLeast"/>
        <w:ind w:firstLine="640"/>
        <w:jc w:val="left"/>
        <w:rPr>
          <w:rFonts w:hint="default"/>
          <w:lang w:val="en-US" w:eastAsia="zh-TW"/>
        </w:rPr>
      </w:pPr>
      <w:r>
        <w:rPr>
          <w:rFonts w:hint="eastAsia" w:ascii="仿宋_GB2312" w:hAnsi="宋体" w:eastAsia="仿宋_GB2312" w:cs="仿宋"/>
          <w:color w:val="000000"/>
          <w:kern w:val="0"/>
          <w:sz w:val="28"/>
          <w:szCs w:val="28"/>
          <w:shd w:val="clear" w:color="auto" w:fill="FFFFFF"/>
          <w:lang w:val="en-US" w:eastAsia="zh-CN"/>
        </w:rPr>
        <w:t>为做好高等学历继续教育校本部学生管理服务，进一步提升规范化、精细化、专业化服务水平，保障学历继续教育人才培养质量，落实学历继续教育全过程育人、规范管理的工作要求，拟进行高等学历继续教育校本部2024级、2025级遗留学生管理服务采购，协助学院完成学生的教学过程管理与学习支持服务等工作</w:t>
      </w:r>
      <w:r>
        <w:rPr>
          <w:rFonts w:hint="default" w:ascii="仿宋_GB2312" w:hAnsi="宋体" w:eastAsia="仿宋_GB2312" w:cs="仿宋"/>
          <w:color w:val="000000"/>
          <w:kern w:val="0"/>
          <w:sz w:val="28"/>
          <w:szCs w:val="28"/>
          <w:shd w:val="clear" w:color="auto" w:fill="FFFFFF"/>
          <w:lang w:val="en-US" w:eastAsia="zh-TW"/>
        </w:rPr>
        <w:t>。</w:t>
      </w:r>
    </w:p>
    <w:p w14:paraId="24FA53CE">
      <w:pPr>
        <w:widowControl/>
        <w:ind w:firstLine="643" w:firstLineChars="200"/>
        <w:jc w:val="left"/>
        <w:rPr>
          <w:rFonts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二、主要标的</w:t>
      </w:r>
    </w:p>
    <w:p w14:paraId="393DF01B">
      <w:pPr>
        <w:spacing w:before="156" w:beforeLines="50" w:line="360" w:lineRule="auto"/>
        <w:ind w:firstLine="480" w:firstLineChars="200"/>
        <w:rPr>
          <w:rFonts w:hint="eastAsia" w:ascii="仿宋_GB2312" w:hAnsi="宋体" w:eastAsia="仿宋_GB2312"/>
          <w:b/>
          <w:sz w:val="24"/>
          <w:szCs w:val="24"/>
        </w:rPr>
      </w:pPr>
      <w:r>
        <w:rPr>
          <w:rFonts w:hint="eastAsia" w:ascii="仿宋_GB2312" w:hAnsi="宋体" w:eastAsia="仿宋_GB2312"/>
          <w:sz w:val="24"/>
          <w:szCs w:val="24"/>
        </w:rPr>
        <w:t>服务：</w:t>
      </w:r>
      <w:r>
        <w:rPr>
          <w:rFonts w:hint="eastAsia" w:ascii="仿宋_GB2312" w:hAnsi="宋体" w:eastAsia="仿宋_GB2312"/>
          <w:b/>
          <w:sz w:val="24"/>
          <w:szCs w:val="24"/>
        </w:rPr>
        <w:t xml:space="preserve">是否属于科研活动相关采购 </w:t>
      </w:r>
      <w:r>
        <w:rPr>
          <w:rFonts w:hint="eastAsia" w:ascii="仿宋_GB2312" w:hAnsi="宋体" w:eastAsia="仿宋_GB2312"/>
          <w:b/>
          <w:sz w:val="24"/>
          <w:szCs w:val="24"/>
        </w:rPr>
        <w:sym w:font="Wingdings 2" w:char="00A3"/>
      </w:r>
      <w:r>
        <w:rPr>
          <w:rFonts w:hint="eastAsia" w:ascii="仿宋_GB2312" w:hAnsi="宋体" w:eastAsia="仿宋_GB2312"/>
          <w:b/>
          <w:sz w:val="24"/>
          <w:szCs w:val="24"/>
        </w:rPr>
        <w:t xml:space="preserve">是 </w:t>
      </w:r>
      <w:r>
        <w:rPr>
          <w:rFonts w:hint="eastAsia" w:ascii="仿宋_GB2312" w:hAnsi="宋体" w:eastAsia="仿宋_GB2312"/>
          <w:b/>
          <w:sz w:val="24"/>
          <w:szCs w:val="24"/>
        </w:rPr>
        <w:sym w:font="Wingdings 2" w:char="0052"/>
      </w:r>
      <w:r>
        <w:rPr>
          <w:rFonts w:hint="eastAsia" w:ascii="仿宋_GB2312" w:hAnsi="宋体" w:eastAsia="仿宋_GB2312"/>
          <w:b/>
          <w:sz w:val="24"/>
          <w:szCs w:val="24"/>
        </w:rPr>
        <w:t>否</w:t>
      </w:r>
    </w:p>
    <w:tbl>
      <w:tblPr>
        <w:tblStyle w:val="5"/>
        <w:tblpPr w:leftFromText="180" w:rightFromText="180" w:vertAnchor="text" w:horzAnchor="page" w:tblpX="1807" w:tblpY="223"/>
        <w:tblOverlap w:val="never"/>
        <w:tblW w:w="502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8"/>
        <w:gridCol w:w="1629"/>
        <w:gridCol w:w="1175"/>
        <w:gridCol w:w="4879"/>
      </w:tblGrid>
      <w:tr w14:paraId="265CA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18" w:type="pct"/>
            <w:vAlign w:val="center"/>
          </w:tcPr>
          <w:p w14:paraId="4F3DAE08">
            <w:pPr>
              <w:spacing w:line="360" w:lineRule="auto"/>
              <w:jc w:val="center"/>
              <w:rPr>
                <w:rFonts w:ascii="仿宋_GB2312" w:hAnsi="宋体" w:eastAsia="仿宋_GB2312"/>
                <w:b/>
                <w:sz w:val="24"/>
                <w:szCs w:val="24"/>
              </w:rPr>
            </w:pPr>
            <w:r>
              <w:rPr>
                <w:rFonts w:hint="eastAsia" w:ascii="仿宋_GB2312" w:hAnsi="宋体" w:eastAsia="仿宋_GB2312"/>
                <w:b/>
                <w:sz w:val="24"/>
                <w:szCs w:val="24"/>
              </w:rPr>
              <w:t>序号</w:t>
            </w:r>
          </w:p>
        </w:tc>
        <w:tc>
          <w:tcPr>
            <w:tcW w:w="950" w:type="pct"/>
            <w:vAlign w:val="center"/>
          </w:tcPr>
          <w:p w14:paraId="33D49619">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服务名称</w:t>
            </w:r>
          </w:p>
        </w:tc>
        <w:tc>
          <w:tcPr>
            <w:tcW w:w="685" w:type="pct"/>
            <w:vAlign w:val="center"/>
          </w:tcPr>
          <w:p w14:paraId="7A2BF3F5">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服务期限</w:t>
            </w:r>
          </w:p>
        </w:tc>
        <w:tc>
          <w:tcPr>
            <w:tcW w:w="2845" w:type="pct"/>
            <w:vAlign w:val="center"/>
          </w:tcPr>
          <w:p w14:paraId="680F316F">
            <w:pPr>
              <w:widowControl/>
              <w:spacing w:line="360" w:lineRule="auto"/>
              <w:jc w:val="center"/>
              <w:rPr>
                <w:rFonts w:ascii="仿宋_GB2312" w:hAnsi="宋体" w:eastAsia="仿宋_GB2312"/>
                <w:b/>
                <w:sz w:val="24"/>
                <w:szCs w:val="24"/>
              </w:rPr>
            </w:pPr>
            <w:r>
              <w:rPr>
                <w:rFonts w:hint="eastAsia" w:ascii="仿宋_GB2312" w:hAnsi="宋体" w:eastAsia="仿宋_GB2312"/>
                <w:b/>
                <w:sz w:val="24"/>
                <w:szCs w:val="24"/>
              </w:rPr>
              <w:t>服务说明</w:t>
            </w:r>
          </w:p>
        </w:tc>
      </w:tr>
      <w:tr w14:paraId="1CEB8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trPr>
        <w:tc>
          <w:tcPr>
            <w:tcW w:w="518" w:type="pct"/>
            <w:vAlign w:val="center"/>
          </w:tcPr>
          <w:p w14:paraId="5BA2F250">
            <w:pPr>
              <w:spacing w:line="360" w:lineRule="auto"/>
              <w:jc w:val="center"/>
              <w:rPr>
                <w:rFonts w:ascii="仿宋_GB2312" w:hAnsi="宋体" w:eastAsia="仿宋_GB2312"/>
                <w:sz w:val="24"/>
                <w:szCs w:val="24"/>
              </w:rPr>
            </w:pPr>
            <w:r>
              <w:rPr>
                <w:rFonts w:hint="eastAsia" w:ascii="仿宋_GB2312" w:hAnsi="宋体" w:eastAsia="仿宋_GB2312"/>
                <w:sz w:val="24"/>
                <w:szCs w:val="24"/>
              </w:rPr>
              <w:t>1</w:t>
            </w:r>
          </w:p>
        </w:tc>
        <w:tc>
          <w:tcPr>
            <w:tcW w:w="950" w:type="pct"/>
            <w:vAlign w:val="center"/>
          </w:tcPr>
          <w:p w14:paraId="67212128">
            <w:pPr>
              <w:spacing w:line="360" w:lineRule="auto"/>
              <w:ind w:left="0" w:leftChars="0" w:right="0" w:rightChars="0" w:firstLine="0" w:firstLineChars="0"/>
              <w:jc w:val="left"/>
              <w:rPr>
                <w:rFonts w:hint="eastAsia" w:ascii="仿宋_GB2312" w:hAnsi="宋体" w:eastAsia="仿宋_GB2312"/>
                <w:sz w:val="24"/>
                <w:szCs w:val="24"/>
              </w:rPr>
            </w:pPr>
            <w:r>
              <w:rPr>
                <w:rFonts w:hint="eastAsia" w:ascii="仿宋_GB2312" w:hAnsi="宋体" w:eastAsia="仿宋_GB2312"/>
                <w:sz w:val="24"/>
                <w:szCs w:val="24"/>
                <w:lang w:val="en-US" w:eastAsia="zh-CN"/>
              </w:rPr>
              <w:t>高等学历继续教育校本部2024级、2025级遗留学生管理服务</w:t>
            </w:r>
          </w:p>
        </w:tc>
        <w:tc>
          <w:tcPr>
            <w:tcW w:w="685" w:type="pct"/>
            <w:vAlign w:val="center"/>
          </w:tcPr>
          <w:p w14:paraId="3FD4EDB5">
            <w:pPr>
              <w:spacing w:line="360" w:lineRule="auto"/>
              <w:ind w:left="0" w:leftChars="0" w:right="0" w:rightChars="0" w:firstLine="0" w:firstLineChars="0"/>
              <w:jc w:val="center"/>
              <w:rPr>
                <w:rFonts w:hint="eastAsia" w:ascii="仿宋_GB2312" w:hAnsi="宋体" w:eastAsia="仿宋_GB2312"/>
                <w:b w:val="0"/>
                <w:bCs w:val="0"/>
                <w:sz w:val="24"/>
                <w:szCs w:val="24"/>
              </w:rPr>
            </w:pPr>
            <w:r>
              <w:rPr>
                <w:rFonts w:hint="eastAsia" w:ascii="仿宋_GB2312" w:hAnsi="宋体" w:eastAsia="仿宋_GB2312"/>
                <w:b w:val="0"/>
                <w:bCs w:val="0"/>
                <w:sz w:val="24"/>
                <w:szCs w:val="24"/>
                <w:lang w:val="en-US" w:eastAsia="zh-CN"/>
              </w:rPr>
              <w:t>2024级、2025级遗留学生完成学业为止</w:t>
            </w:r>
          </w:p>
        </w:tc>
        <w:tc>
          <w:tcPr>
            <w:tcW w:w="2845" w:type="pct"/>
            <w:vAlign w:val="center"/>
          </w:tcPr>
          <w:p w14:paraId="356D6AE7">
            <w:pPr>
              <w:spacing w:line="360" w:lineRule="auto"/>
              <w:ind w:left="0" w:leftChars="0" w:right="0" w:rightChars="0" w:firstLine="0" w:firstLineChars="0"/>
              <w:jc w:val="left"/>
              <w:rPr>
                <w:rFonts w:hint="default" w:eastAsia="仿宋_GB2312"/>
                <w:lang w:val="en-US" w:eastAsia="zh-CN"/>
              </w:rPr>
            </w:pPr>
            <w:r>
              <w:rPr>
                <w:rFonts w:hint="eastAsia" w:ascii="仿宋_GB2312" w:hAnsi="宋体" w:eastAsia="仿宋_GB2312"/>
                <w:sz w:val="24"/>
                <w:szCs w:val="24"/>
                <w:lang w:val="en-US" w:eastAsia="zh-CN"/>
              </w:rPr>
              <w:t>供应商派驻管理人员，协助学院做好学生思想政治教育、教学过程管理等教学支持服务工作。负责场地、消防、卫生、网络信息等方面的安全管理；配合学校落实好教材使用、管理等相关工作。</w:t>
            </w:r>
          </w:p>
        </w:tc>
      </w:tr>
    </w:tbl>
    <w:p w14:paraId="5FABA70C">
      <w:pPr>
        <w:spacing w:line="360" w:lineRule="auto"/>
        <w:ind w:firstLine="360" w:firstLineChars="150"/>
        <w:rPr>
          <w:rFonts w:ascii="仿宋_GB2312" w:hAnsi="宋体" w:eastAsia="仿宋_GB2312"/>
          <w:i/>
          <w:iCs/>
          <w:sz w:val="24"/>
          <w:szCs w:val="24"/>
        </w:rPr>
      </w:pPr>
    </w:p>
    <w:p w14:paraId="1C683CB7">
      <w:pPr>
        <w:widowControl/>
        <w:ind w:firstLine="643" w:firstLineChars="200"/>
        <w:jc w:val="left"/>
        <w:rPr>
          <w:rFonts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三、技术要求</w:t>
      </w:r>
    </w:p>
    <w:p w14:paraId="153EAB69">
      <w:pPr>
        <w:widowControl/>
        <w:spacing w:line="560" w:lineRule="atLeast"/>
        <w:ind w:firstLine="640"/>
        <w:jc w:val="left"/>
        <w:rPr>
          <w:rFonts w:hint="eastAsia" w:ascii="仿宋_GB2312" w:hAnsi="宋体" w:eastAsia="仿宋_GB2312" w:cs="仿宋"/>
          <w:color w:val="000000"/>
          <w:kern w:val="0"/>
          <w:sz w:val="28"/>
          <w:szCs w:val="28"/>
          <w:shd w:val="clear" w:color="auto" w:fill="FFFFFF"/>
          <w:lang w:val="en-US" w:eastAsia="zh-CN"/>
        </w:rPr>
      </w:pPr>
      <w:r>
        <w:rPr>
          <w:rFonts w:hint="eastAsia" w:ascii="仿宋_GB2312" w:hAnsi="宋体" w:eastAsia="仿宋_GB2312" w:cs="仿宋"/>
          <w:color w:val="000000"/>
          <w:kern w:val="0"/>
          <w:sz w:val="28"/>
          <w:szCs w:val="28"/>
          <w:shd w:val="clear" w:color="auto" w:fill="FFFFFF"/>
          <w:lang w:val="en-US" w:eastAsia="zh-CN"/>
        </w:rPr>
        <w:t>（一）服务地点</w:t>
      </w:r>
    </w:p>
    <w:p w14:paraId="4BC9AA59">
      <w:pPr>
        <w:widowControl/>
        <w:spacing w:line="560" w:lineRule="atLeast"/>
        <w:ind w:firstLine="640"/>
        <w:jc w:val="left"/>
        <w:rPr>
          <w:rFonts w:hint="eastAsia" w:ascii="仿宋_GB2312" w:hAnsi="宋体" w:eastAsia="仿宋_GB2312" w:cs="仿宋"/>
          <w:color w:val="000000"/>
          <w:kern w:val="0"/>
          <w:sz w:val="28"/>
          <w:szCs w:val="28"/>
          <w:shd w:val="clear" w:color="auto" w:fill="FFFFFF"/>
          <w:lang w:val="en-US" w:eastAsia="zh-CN"/>
        </w:rPr>
      </w:pPr>
      <w:r>
        <w:rPr>
          <w:rFonts w:hint="eastAsia" w:ascii="仿宋_GB2312" w:hAnsi="宋体" w:eastAsia="仿宋_GB2312" w:cs="仿宋"/>
          <w:color w:val="000000"/>
          <w:kern w:val="0"/>
          <w:sz w:val="28"/>
          <w:szCs w:val="28"/>
          <w:shd w:val="clear" w:color="auto" w:fill="FFFFFF"/>
          <w:lang w:val="en-US" w:eastAsia="zh-CN"/>
        </w:rPr>
        <w:t>采购人指定地点。</w:t>
      </w:r>
    </w:p>
    <w:p w14:paraId="7EEACEC1">
      <w:pPr>
        <w:widowControl/>
        <w:spacing w:line="560" w:lineRule="atLeast"/>
        <w:ind w:firstLine="640"/>
        <w:jc w:val="left"/>
        <w:rPr>
          <w:rFonts w:hint="eastAsia" w:ascii="仿宋_GB2312" w:hAnsi="宋体" w:eastAsia="仿宋_GB2312" w:cs="仿宋"/>
          <w:color w:val="000000"/>
          <w:kern w:val="0"/>
          <w:sz w:val="28"/>
          <w:szCs w:val="28"/>
          <w:shd w:val="clear" w:color="auto" w:fill="FFFFFF"/>
          <w:lang w:val="en-US" w:eastAsia="zh-CN"/>
        </w:rPr>
      </w:pPr>
      <w:r>
        <w:rPr>
          <w:rFonts w:hint="eastAsia" w:ascii="仿宋_GB2312" w:hAnsi="宋体" w:eastAsia="仿宋_GB2312" w:cs="仿宋"/>
          <w:color w:val="000000"/>
          <w:kern w:val="0"/>
          <w:sz w:val="28"/>
          <w:szCs w:val="28"/>
          <w:shd w:val="clear" w:color="auto" w:fill="FFFFFF"/>
          <w:lang w:val="en-US" w:eastAsia="zh-CN"/>
        </w:rPr>
        <w:t>（二）服务人数</w:t>
      </w:r>
    </w:p>
    <w:p w14:paraId="1DE348D3">
      <w:pPr>
        <w:widowControl/>
        <w:spacing w:line="560" w:lineRule="atLeast"/>
        <w:ind w:firstLine="640"/>
        <w:jc w:val="left"/>
        <w:rPr>
          <w:rFonts w:hint="default" w:ascii="仿宋_GB2312" w:hAnsi="宋体" w:eastAsia="仿宋_GB2312" w:cs="仿宋"/>
          <w:color w:val="000000"/>
          <w:kern w:val="0"/>
          <w:sz w:val="28"/>
          <w:szCs w:val="28"/>
          <w:shd w:val="clear" w:color="auto" w:fill="FFFFFF"/>
          <w:lang w:val="en-US" w:eastAsia="zh-CN"/>
        </w:rPr>
      </w:pPr>
      <w:r>
        <w:rPr>
          <w:rFonts w:hint="eastAsia" w:ascii="仿宋_GB2312" w:hAnsi="宋体" w:eastAsia="仿宋_GB2312" w:cs="仿宋"/>
          <w:color w:val="000000"/>
          <w:kern w:val="0"/>
          <w:sz w:val="28"/>
          <w:szCs w:val="28"/>
          <w:shd w:val="clear" w:color="auto" w:fill="FFFFFF"/>
          <w:lang w:val="en-US" w:eastAsia="zh-CN"/>
        </w:rPr>
        <w:t>约200人。</w:t>
      </w:r>
    </w:p>
    <w:p w14:paraId="492AD86F">
      <w:pPr>
        <w:widowControl/>
        <w:spacing w:line="560" w:lineRule="atLeast"/>
        <w:ind w:firstLine="640"/>
        <w:jc w:val="left"/>
        <w:rPr>
          <w:rFonts w:hint="eastAsia" w:ascii="仿宋_GB2312" w:hAnsi="宋体" w:eastAsia="仿宋_GB2312" w:cs="仿宋"/>
          <w:color w:val="000000"/>
          <w:kern w:val="0"/>
          <w:sz w:val="28"/>
          <w:szCs w:val="28"/>
          <w:shd w:val="clear" w:color="auto" w:fill="FFFFFF"/>
          <w:lang w:val="en-US" w:eastAsia="zh-CN"/>
        </w:rPr>
      </w:pPr>
      <w:r>
        <w:rPr>
          <w:rFonts w:hint="eastAsia" w:ascii="仿宋_GB2312" w:hAnsi="宋体" w:eastAsia="仿宋_GB2312" w:cs="仿宋"/>
          <w:color w:val="000000"/>
          <w:kern w:val="0"/>
          <w:sz w:val="28"/>
          <w:szCs w:val="28"/>
          <w:shd w:val="clear" w:color="auto" w:fill="FFFFFF"/>
          <w:lang w:val="en-US" w:eastAsia="zh-CN"/>
        </w:rPr>
        <w:t>（三）服务内容</w:t>
      </w:r>
    </w:p>
    <w:p w14:paraId="4C734682">
      <w:pPr>
        <w:widowControl/>
        <w:spacing w:line="560" w:lineRule="atLeast"/>
        <w:ind w:firstLine="640"/>
        <w:jc w:val="left"/>
        <w:rPr>
          <w:rFonts w:hint="eastAsia" w:ascii="仿宋_GB2312" w:hAnsi="宋体" w:eastAsia="仿宋_GB2312" w:cs="仿宋"/>
          <w:color w:val="000000"/>
          <w:kern w:val="0"/>
          <w:sz w:val="28"/>
          <w:szCs w:val="28"/>
          <w:shd w:val="clear" w:color="auto" w:fill="FFFFFF"/>
          <w:lang w:val="en-US" w:eastAsia="zh-CN"/>
        </w:rPr>
      </w:pPr>
      <w:r>
        <w:rPr>
          <w:rFonts w:hint="eastAsia" w:ascii="仿宋_GB2312" w:hAnsi="宋体" w:eastAsia="仿宋_GB2312" w:cs="仿宋"/>
          <w:color w:val="000000"/>
          <w:kern w:val="0"/>
          <w:sz w:val="28"/>
          <w:szCs w:val="28"/>
          <w:shd w:val="clear" w:color="auto" w:fill="FFFFFF"/>
          <w:lang w:val="en-US" w:eastAsia="zh-CN"/>
        </w:rPr>
        <w:t>认真贯彻党的教育方针，遵守法律法规，严格执行教育行政部门的相关政策制度，遵守学校规定，配合学校和教育行政部门的工作检查。协助学院开展学生思想政治教育，按照教学要求与工作安排，做好教学管理、毕业管理、档案管理等相关学习支持服务工作；负责场地、消防、卫生、网络信息等方面的安全管理，建立健全安全管理制度和应急预警处理机制。根据教材管理有关政策，协助学院落实教材使用、管理等相关工作。</w:t>
      </w:r>
    </w:p>
    <w:p w14:paraId="6F83F329">
      <w:pPr>
        <w:widowControl/>
        <w:spacing w:line="560" w:lineRule="atLeast"/>
        <w:ind w:firstLine="640"/>
        <w:jc w:val="left"/>
        <w:rPr>
          <w:rFonts w:hint="eastAsia" w:ascii="仿宋_GB2312" w:hAnsi="宋体" w:eastAsia="仿宋_GB2312" w:cs="仿宋"/>
          <w:color w:val="000000"/>
          <w:kern w:val="0"/>
          <w:sz w:val="28"/>
          <w:szCs w:val="28"/>
          <w:shd w:val="clear" w:color="auto" w:fill="FFFFFF"/>
          <w:lang w:val="en-US" w:eastAsia="zh-CN"/>
        </w:rPr>
      </w:pPr>
      <w:r>
        <w:rPr>
          <w:rFonts w:hint="eastAsia" w:ascii="仿宋_GB2312" w:hAnsi="宋体" w:eastAsia="仿宋_GB2312" w:cs="仿宋"/>
          <w:color w:val="000000"/>
          <w:kern w:val="0"/>
          <w:sz w:val="28"/>
          <w:szCs w:val="28"/>
          <w:shd w:val="clear" w:color="auto" w:fill="FFFFFF"/>
          <w:lang w:val="en-US" w:eastAsia="zh-CN"/>
        </w:rPr>
        <w:t>（四）服务标准</w:t>
      </w:r>
    </w:p>
    <w:p w14:paraId="664C71B0">
      <w:pPr>
        <w:widowControl/>
        <w:spacing w:line="560" w:lineRule="atLeast"/>
        <w:ind w:firstLine="640"/>
        <w:jc w:val="left"/>
        <w:rPr>
          <w:rFonts w:hint="eastAsia" w:ascii="仿宋_GB2312" w:hAnsi="宋体" w:eastAsia="仿宋_GB2312" w:cs="仿宋"/>
          <w:color w:val="000000"/>
          <w:kern w:val="0"/>
          <w:sz w:val="28"/>
          <w:szCs w:val="28"/>
          <w:shd w:val="clear" w:color="auto" w:fill="FFFFFF"/>
          <w:lang w:val="en-US" w:eastAsia="zh-CN"/>
        </w:rPr>
      </w:pPr>
      <w:r>
        <w:rPr>
          <w:rFonts w:hint="eastAsia" w:ascii="仿宋_GB2312" w:hAnsi="宋体" w:eastAsia="仿宋_GB2312" w:cs="仿宋"/>
          <w:color w:val="000000"/>
          <w:kern w:val="0"/>
          <w:sz w:val="28"/>
          <w:szCs w:val="28"/>
          <w:shd w:val="clear" w:color="auto" w:fill="FFFFFF"/>
          <w:lang w:val="en-US" w:eastAsia="zh-CN"/>
        </w:rPr>
        <w:t>1.合规性标准：严格落实新时代学历继续教育改革要求，所有服务工作贴合校本部办学规范，无违规管理行为，全程接受学校监管，确保办学流程、管理台账、档案资料合规，顺利通过教育主管部门各项检查督查。</w:t>
      </w:r>
    </w:p>
    <w:p w14:paraId="15782B99">
      <w:pPr>
        <w:widowControl/>
        <w:spacing w:line="560" w:lineRule="atLeast"/>
        <w:ind w:firstLine="640"/>
        <w:jc w:val="left"/>
        <w:rPr>
          <w:rFonts w:hint="eastAsia" w:ascii="仿宋_GB2312" w:hAnsi="宋体" w:eastAsia="仿宋_GB2312" w:cs="仿宋"/>
          <w:color w:val="000000"/>
          <w:kern w:val="0"/>
          <w:sz w:val="28"/>
          <w:szCs w:val="28"/>
          <w:shd w:val="clear" w:color="auto" w:fill="FFFFFF"/>
          <w:lang w:val="en-US" w:eastAsia="zh-CN"/>
        </w:rPr>
      </w:pPr>
      <w:r>
        <w:rPr>
          <w:rFonts w:hint="eastAsia" w:ascii="仿宋_GB2312" w:hAnsi="宋体" w:eastAsia="仿宋_GB2312" w:cs="仿宋"/>
          <w:color w:val="000000"/>
          <w:kern w:val="0"/>
          <w:sz w:val="28"/>
          <w:szCs w:val="28"/>
          <w:shd w:val="clear" w:color="auto" w:fill="FFFFFF"/>
          <w:lang w:val="en-US" w:eastAsia="zh-CN"/>
        </w:rPr>
        <w:t>2.时效性标准：学生咨询问题及时响应办结；学籍信息、学情台账及时更新；学校布置的各类报表、材料、工作总结按时保质完成，无拖延、漏报、错报情况；学生诉求及时跟进处置并反馈。</w:t>
      </w:r>
    </w:p>
    <w:p w14:paraId="153B1DCB">
      <w:pPr>
        <w:widowControl/>
        <w:spacing w:line="560" w:lineRule="atLeast"/>
        <w:ind w:firstLine="640"/>
        <w:jc w:val="left"/>
        <w:rPr>
          <w:rFonts w:hint="eastAsia" w:ascii="仿宋_GB2312" w:hAnsi="宋体" w:eastAsia="仿宋_GB2312" w:cs="仿宋"/>
          <w:color w:val="000000"/>
          <w:kern w:val="0"/>
          <w:sz w:val="28"/>
          <w:szCs w:val="28"/>
          <w:shd w:val="clear" w:color="auto" w:fill="FFFFFF"/>
          <w:lang w:val="en-US" w:eastAsia="zh-CN"/>
        </w:rPr>
      </w:pPr>
      <w:r>
        <w:rPr>
          <w:rFonts w:hint="eastAsia" w:ascii="仿宋_GB2312" w:hAnsi="宋体" w:eastAsia="仿宋_GB2312" w:cs="仿宋"/>
          <w:color w:val="000000"/>
          <w:kern w:val="0"/>
          <w:sz w:val="28"/>
          <w:szCs w:val="28"/>
          <w:shd w:val="clear" w:color="auto" w:fill="FFFFFF"/>
          <w:lang w:val="en-US" w:eastAsia="zh-CN"/>
        </w:rPr>
        <w:t>3.准确性标准：学生学籍信息、成绩数据、毕业学位资料等信息准确；档案整理规范完整、分类清晰、装订统一，符合继续教育档案管理标准；各类统计数据真实准确、有据可查。</w:t>
      </w:r>
    </w:p>
    <w:p w14:paraId="6583D59B">
      <w:pPr>
        <w:widowControl/>
        <w:spacing w:line="560" w:lineRule="atLeast"/>
        <w:ind w:firstLine="640"/>
        <w:jc w:val="left"/>
        <w:rPr>
          <w:rFonts w:hint="eastAsia" w:ascii="仿宋_GB2312" w:hAnsi="宋体" w:eastAsia="仿宋_GB2312" w:cs="仿宋"/>
          <w:color w:val="000000"/>
          <w:kern w:val="0"/>
          <w:sz w:val="28"/>
          <w:szCs w:val="28"/>
          <w:shd w:val="clear" w:color="auto" w:fill="FFFFFF"/>
          <w:lang w:val="en-US" w:eastAsia="zh-CN"/>
        </w:rPr>
      </w:pPr>
      <w:r>
        <w:rPr>
          <w:rFonts w:hint="eastAsia" w:ascii="仿宋_GB2312" w:hAnsi="宋体" w:eastAsia="仿宋_GB2312" w:cs="仿宋"/>
          <w:color w:val="000000"/>
          <w:kern w:val="0"/>
          <w:sz w:val="28"/>
          <w:szCs w:val="28"/>
          <w:shd w:val="clear" w:color="auto" w:fill="FFFFFF"/>
          <w:lang w:val="en-US" w:eastAsia="zh-CN"/>
        </w:rPr>
        <w:t>4.规范性标准：建立完善的岗位管理制度、服务流程、台账体系，所有工作做到有记录、有台账、有闭环；服务人员着装规范、言行得体、服务专业，严格遵守学校管理规定，维护学校办学形象。</w:t>
      </w:r>
    </w:p>
    <w:p w14:paraId="4EEFFAFE">
      <w:pPr>
        <w:widowControl/>
        <w:spacing w:line="560" w:lineRule="atLeast"/>
        <w:ind w:firstLine="640"/>
        <w:jc w:val="left"/>
        <w:rPr>
          <w:rFonts w:hint="eastAsia" w:ascii="仿宋_GB2312" w:hAnsi="宋体" w:eastAsia="仿宋_GB2312" w:cs="仿宋"/>
          <w:color w:val="000000"/>
          <w:kern w:val="0"/>
          <w:sz w:val="28"/>
          <w:szCs w:val="28"/>
          <w:shd w:val="clear" w:color="auto" w:fill="FFFFFF"/>
          <w:lang w:val="en-US" w:eastAsia="zh-CN"/>
        </w:rPr>
      </w:pPr>
      <w:r>
        <w:rPr>
          <w:rFonts w:hint="eastAsia" w:ascii="仿宋_GB2312" w:hAnsi="宋体" w:eastAsia="仿宋_GB2312" w:cs="仿宋"/>
          <w:color w:val="000000"/>
          <w:kern w:val="0"/>
          <w:sz w:val="28"/>
          <w:szCs w:val="28"/>
          <w:shd w:val="clear" w:color="auto" w:fill="FFFFFF"/>
          <w:lang w:val="en-US" w:eastAsia="zh-CN"/>
        </w:rPr>
        <w:t>5.满意度标准：常态化开展学生服务回访，学生整体服务满意度高；无重大服务失误、学生纠纷、舆情负面事件发生。</w:t>
      </w:r>
    </w:p>
    <w:p w14:paraId="7D3CCFD0">
      <w:pPr>
        <w:widowControl/>
        <w:spacing w:line="560" w:lineRule="atLeast"/>
        <w:ind w:firstLine="640"/>
        <w:jc w:val="left"/>
        <w:rPr>
          <w:rFonts w:hint="eastAsia" w:ascii="仿宋_GB2312" w:hAnsi="宋体" w:eastAsia="仿宋_GB2312" w:cs="仿宋"/>
          <w:color w:val="000000"/>
          <w:kern w:val="0"/>
          <w:sz w:val="28"/>
          <w:szCs w:val="28"/>
          <w:shd w:val="clear" w:color="auto" w:fill="FFFFFF"/>
          <w:lang w:val="en-US" w:eastAsia="zh-CN"/>
        </w:rPr>
      </w:pPr>
      <w:r>
        <w:rPr>
          <w:rFonts w:hint="eastAsia" w:ascii="仿宋_GB2312" w:hAnsi="宋体" w:eastAsia="仿宋_GB2312" w:cs="仿宋"/>
          <w:color w:val="000000"/>
          <w:kern w:val="0"/>
          <w:sz w:val="28"/>
          <w:szCs w:val="28"/>
          <w:shd w:val="clear" w:color="auto" w:fill="FFFFFF"/>
          <w:lang w:val="en-US" w:eastAsia="zh-CN"/>
        </w:rPr>
        <w:t>（五）服务要求</w:t>
      </w:r>
    </w:p>
    <w:p w14:paraId="1ADB505F">
      <w:pPr>
        <w:widowControl/>
        <w:spacing w:line="560" w:lineRule="atLeast"/>
        <w:ind w:firstLine="640"/>
        <w:jc w:val="left"/>
        <w:rPr>
          <w:rFonts w:hint="eastAsia" w:ascii="仿宋_GB2312" w:hAnsi="宋体" w:eastAsia="仿宋_GB2312" w:cs="仿宋"/>
          <w:color w:val="000000"/>
          <w:kern w:val="0"/>
          <w:sz w:val="28"/>
          <w:szCs w:val="28"/>
          <w:shd w:val="clear" w:color="auto" w:fill="FFFFFF"/>
          <w:lang w:val="en-US" w:eastAsia="zh-CN"/>
        </w:rPr>
      </w:pPr>
      <w:r>
        <w:rPr>
          <w:rFonts w:hint="eastAsia" w:ascii="仿宋_GB2312" w:hAnsi="宋体" w:eastAsia="仿宋_GB2312" w:cs="仿宋"/>
          <w:color w:val="000000"/>
          <w:kern w:val="0"/>
          <w:sz w:val="28"/>
          <w:szCs w:val="28"/>
          <w:shd w:val="clear" w:color="auto" w:fill="FFFFFF"/>
          <w:lang w:val="en-US" w:eastAsia="zh-CN"/>
        </w:rPr>
        <w:t>（1）人员要求</w:t>
      </w:r>
    </w:p>
    <w:p w14:paraId="198DE059">
      <w:pPr>
        <w:widowControl/>
        <w:spacing w:line="560" w:lineRule="atLeast"/>
        <w:ind w:firstLine="640"/>
        <w:jc w:val="left"/>
        <w:rPr>
          <w:rFonts w:hint="eastAsia" w:ascii="仿宋_GB2312" w:hAnsi="宋体" w:eastAsia="仿宋_GB2312" w:cs="仿宋"/>
          <w:color w:val="000000"/>
          <w:kern w:val="0"/>
          <w:sz w:val="28"/>
          <w:szCs w:val="28"/>
          <w:shd w:val="clear" w:color="auto" w:fill="FFFFFF"/>
          <w:lang w:val="en-US" w:eastAsia="zh-CN"/>
        </w:rPr>
      </w:pPr>
      <w:r>
        <w:rPr>
          <w:rFonts w:hint="eastAsia" w:ascii="仿宋_GB2312" w:hAnsi="宋体" w:eastAsia="仿宋_GB2312" w:cs="仿宋"/>
          <w:color w:val="000000"/>
          <w:kern w:val="0"/>
          <w:sz w:val="28"/>
          <w:szCs w:val="28"/>
          <w:shd w:val="clear" w:color="auto" w:fill="FFFFFF"/>
          <w:lang w:val="en-US" w:eastAsia="zh-CN"/>
        </w:rPr>
        <w:t>专职人员不少于2人，兼职（或劳务聘用）人员若干，根据工作需要安排。节假日计划性工作提前安排相关人员在岗。</w:t>
      </w:r>
    </w:p>
    <w:p w14:paraId="207CD456">
      <w:pPr>
        <w:widowControl/>
        <w:spacing w:line="560" w:lineRule="atLeast"/>
        <w:ind w:firstLine="640"/>
        <w:jc w:val="left"/>
        <w:rPr>
          <w:rFonts w:hint="eastAsia" w:ascii="仿宋_GB2312" w:hAnsi="宋体" w:eastAsia="仿宋_GB2312" w:cs="仿宋"/>
          <w:color w:val="000000"/>
          <w:kern w:val="0"/>
          <w:sz w:val="28"/>
          <w:szCs w:val="28"/>
          <w:shd w:val="clear" w:color="auto" w:fill="FFFFFF"/>
          <w:lang w:val="en-US" w:eastAsia="zh-CN"/>
        </w:rPr>
      </w:pPr>
      <w:r>
        <w:rPr>
          <w:rFonts w:hint="eastAsia" w:ascii="仿宋_GB2312" w:hAnsi="宋体" w:eastAsia="仿宋_GB2312" w:cs="仿宋"/>
          <w:color w:val="000000"/>
          <w:kern w:val="0"/>
          <w:sz w:val="28"/>
          <w:szCs w:val="28"/>
          <w:shd w:val="clear" w:color="auto" w:fill="FFFFFF"/>
          <w:lang w:val="en-US" w:eastAsia="zh-CN"/>
        </w:rPr>
        <w:t>（2）管理要求</w:t>
      </w:r>
    </w:p>
    <w:p w14:paraId="06055986">
      <w:pPr>
        <w:widowControl/>
        <w:spacing w:line="560" w:lineRule="atLeast"/>
        <w:ind w:firstLine="640"/>
        <w:jc w:val="left"/>
        <w:rPr>
          <w:rFonts w:hint="eastAsia" w:ascii="仿宋_GB2312" w:hAnsi="宋体" w:eastAsia="仿宋_GB2312" w:cs="仿宋"/>
          <w:color w:val="000000"/>
          <w:kern w:val="0"/>
          <w:sz w:val="28"/>
          <w:szCs w:val="28"/>
          <w:shd w:val="clear" w:color="auto" w:fill="FFFFFF"/>
          <w:lang w:val="en-US" w:eastAsia="zh-CN"/>
        </w:rPr>
      </w:pPr>
      <w:r>
        <w:rPr>
          <w:rFonts w:hint="eastAsia" w:ascii="仿宋_GB2312" w:hAnsi="宋体" w:eastAsia="仿宋_GB2312" w:cs="仿宋"/>
          <w:color w:val="000000"/>
          <w:kern w:val="0"/>
          <w:sz w:val="28"/>
          <w:szCs w:val="28"/>
          <w:shd w:val="clear" w:color="auto" w:fill="FFFFFF"/>
          <w:lang w:val="en-US" w:eastAsia="zh-CN"/>
        </w:rPr>
        <w:t>①成交供应商需承诺确定的人员，不得任意调换或撤离。如有需要变动，需提前一个月与采购人协商。采购人对成交供应商的人员有权进行资格审核和提出更换的权利。</w:t>
      </w:r>
    </w:p>
    <w:p w14:paraId="115537F0">
      <w:pPr>
        <w:widowControl/>
        <w:spacing w:line="560" w:lineRule="atLeast"/>
        <w:ind w:firstLine="640"/>
        <w:jc w:val="left"/>
        <w:rPr>
          <w:rFonts w:hint="eastAsia" w:ascii="仿宋_GB2312" w:hAnsi="宋体" w:eastAsia="仿宋_GB2312" w:cs="仿宋"/>
          <w:color w:val="000000"/>
          <w:kern w:val="0"/>
          <w:sz w:val="28"/>
          <w:szCs w:val="28"/>
          <w:shd w:val="clear" w:color="auto" w:fill="FFFFFF"/>
          <w:lang w:val="en-US" w:eastAsia="zh-CN"/>
        </w:rPr>
      </w:pPr>
      <w:r>
        <w:rPr>
          <w:rFonts w:hint="eastAsia" w:ascii="仿宋_GB2312" w:hAnsi="宋体" w:eastAsia="仿宋_GB2312" w:cs="仿宋"/>
          <w:color w:val="000000"/>
          <w:kern w:val="0"/>
          <w:sz w:val="28"/>
          <w:szCs w:val="28"/>
          <w:shd w:val="clear" w:color="auto" w:fill="FFFFFF"/>
          <w:lang w:val="en-US" w:eastAsia="zh-CN"/>
        </w:rPr>
        <w:t>②成交供应商项目负责人须配合采购人开展项目实施工作。在处理特殊事件和紧急、突发事件时，应配合采购人统一开展应急处置工作。</w:t>
      </w:r>
    </w:p>
    <w:p w14:paraId="4577D621">
      <w:pPr>
        <w:widowControl/>
        <w:spacing w:line="560" w:lineRule="atLeast"/>
        <w:ind w:firstLine="640"/>
        <w:jc w:val="left"/>
        <w:rPr>
          <w:rFonts w:hint="eastAsia" w:ascii="仿宋_GB2312" w:hAnsi="宋体" w:eastAsia="仿宋_GB2312" w:cs="仿宋"/>
          <w:color w:val="000000"/>
          <w:kern w:val="0"/>
          <w:sz w:val="28"/>
          <w:szCs w:val="28"/>
          <w:shd w:val="clear" w:color="auto" w:fill="FFFFFF"/>
          <w:lang w:val="en-US" w:eastAsia="zh-CN"/>
        </w:rPr>
      </w:pPr>
      <w:r>
        <w:rPr>
          <w:rFonts w:hint="eastAsia" w:ascii="仿宋_GB2312" w:hAnsi="宋体" w:eastAsia="仿宋_GB2312" w:cs="仿宋"/>
          <w:color w:val="000000"/>
          <w:kern w:val="0"/>
          <w:sz w:val="28"/>
          <w:szCs w:val="28"/>
          <w:shd w:val="clear" w:color="auto" w:fill="FFFFFF"/>
          <w:lang w:val="en-US" w:eastAsia="zh-CN"/>
        </w:rPr>
        <w:t>③制定日常巡视工作内容。</w:t>
      </w:r>
    </w:p>
    <w:p w14:paraId="291087DD">
      <w:pPr>
        <w:widowControl/>
        <w:spacing w:line="560" w:lineRule="atLeast"/>
        <w:ind w:firstLine="640"/>
        <w:jc w:val="left"/>
        <w:rPr>
          <w:rFonts w:hint="eastAsia" w:ascii="仿宋_GB2312" w:hAnsi="宋体" w:eastAsia="仿宋_GB2312" w:cs="仿宋"/>
          <w:color w:val="000000"/>
          <w:kern w:val="0"/>
          <w:sz w:val="28"/>
          <w:szCs w:val="28"/>
          <w:shd w:val="clear" w:color="auto" w:fill="FFFFFF"/>
          <w:lang w:val="en-US" w:eastAsia="zh-CN"/>
        </w:rPr>
      </w:pPr>
      <w:r>
        <w:rPr>
          <w:rFonts w:hint="eastAsia" w:ascii="仿宋_GB2312" w:hAnsi="宋体" w:eastAsia="仿宋_GB2312" w:cs="仿宋"/>
          <w:color w:val="000000"/>
          <w:kern w:val="0"/>
          <w:sz w:val="28"/>
          <w:szCs w:val="28"/>
          <w:shd w:val="clear" w:color="auto" w:fill="FFFFFF"/>
          <w:lang w:val="en-US" w:eastAsia="zh-CN"/>
        </w:rPr>
        <w:t>（3）安全要求</w:t>
      </w:r>
    </w:p>
    <w:p w14:paraId="74918ECA">
      <w:pPr>
        <w:widowControl/>
        <w:spacing w:line="560" w:lineRule="atLeast"/>
        <w:ind w:firstLine="640"/>
        <w:jc w:val="left"/>
        <w:rPr>
          <w:rFonts w:hint="eastAsia" w:ascii="仿宋_GB2312" w:hAnsi="宋体" w:eastAsia="仿宋_GB2312" w:cs="仿宋"/>
          <w:color w:val="000000"/>
          <w:kern w:val="0"/>
          <w:sz w:val="28"/>
          <w:szCs w:val="28"/>
          <w:shd w:val="clear" w:color="auto" w:fill="FFFFFF"/>
          <w:lang w:val="en-US" w:eastAsia="zh-CN"/>
        </w:rPr>
      </w:pPr>
      <w:r>
        <w:rPr>
          <w:rFonts w:hint="eastAsia" w:ascii="仿宋_GB2312" w:hAnsi="宋体" w:eastAsia="仿宋_GB2312" w:cs="仿宋"/>
          <w:color w:val="000000"/>
          <w:kern w:val="0"/>
          <w:sz w:val="28"/>
          <w:szCs w:val="28"/>
          <w:shd w:val="clear" w:color="auto" w:fill="FFFFFF"/>
          <w:lang w:val="en-US" w:eastAsia="zh-CN"/>
        </w:rPr>
        <w:t>服务期间，因成交供应商工作人员在服务中未按照相关规程规范进行工作而引起纠纷的，由成交供应商承担全部经济、法律责任并负责赔偿相应损失。</w:t>
      </w:r>
    </w:p>
    <w:p w14:paraId="532DEC54">
      <w:pPr>
        <w:widowControl/>
        <w:numPr>
          <w:ilvl w:val="0"/>
          <w:numId w:val="1"/>
        </w:numPr>
        <w:ind w:firstLine="643" w:firstLineChars="200"/>
        <w:jc w:val="left"/>
        <w:rPr>
          <w:rFonts w:hint="eastAsia" w:ascii="仿宋_GB2312" w:hAnsi="宋体" w:eastAsia="仿宋_GB2312" w:cs="仿宋"/>
          <w:b/>
          <w:color w:val="000000"/>
          <w:kern w:val="0"/>
          <w:sz w:val="32"/>
          <w:szCs w:val="28"/>
          <w:shd w:val="clear" w:color="auto" w:fill="FFFFFF"/>
        </w:rPr>
      </w:pPr>
      <w:r>
        <w:rPr>
          <w:rFonts w:hint="eastAsia" w:ascii="仿宋_GB2312" w:hAnsi="宋体" w:eastAsia="仿宋_GB2312" w:cs="仿宋"/>
          <w:b/>
          <w:color w:val="000000"/>
          <w:kern w:val="0"/>
          <w:sz w:val="32"/>
          <w:szCs w:val="28"/>
          <w:shd w:val="clear" w:color="auto" w:fill="FFFFFF"/>
        </w:rPr>
        <w:t>商务要求</w:t>
      </w:r>
    </w:p>
    <w:tbl>
      <w:tblPr>
        <w:tblStyle w:val="5"/>
        <w:tblW w:w="86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1603"/>
        <w:gridCol w:w="940"/>
        <w:gridCol w:w="5237"/>
      </w:tblGrid>
      <w:tr w14:paraId="691F8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blHeader/>
          <w:jc w:val="center"/>
        </w:trPr>
        <w:tc>
          <w:tcPr>
            <w:tcW w:w="892" w:type="dxa"/>
            <w:vAlign w:val="center"/>
          </w:tcPr>
          <w:p w14:paraId="14D631F5">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序号</w:t>
            </w:r>
          </w:p>
        </w:tc>
        <w:tc>
          <w:tcPr>
            <w:tcW w:w="1603" w:type="dxa"/>
            <w:vAlign w:val="center"/>
          </w:tcPr>
          <w:p w14:paraId="21BECBCB">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指标项</w:t>
            </w:r>
          </w:p>
        </w:tc>
        <w:tc>
          <w:tcPr>
            <w:tcW w:w="940" w:type="dxa"/>
            <w:vAlign w:val="center"/>
          </w:tcPr>
          <w:p w14:paraId="27EC79C8">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重要性</w:t>
            </w:r>
          </w:p>
        </w:tc>
        <w:tc>
          <w:tcPr>
            <w:tcW w:w="5237" w:type="dxa"/>
            <w:vAlign w:val="center"/>
          </w:tcPr>
          <w:p w14:paraId="23D8DCC3">
            <w:pPr>
              <w:autoSpaceDE w:val="0"/>
              <w:autoSpaceDN w:val="0"/>
              <w:adjustRightInd w:val="0"/>
              <w:snapToGrid w:val="0"/>
              <w:jc w:val="center"/>
              <w:rPr>
                <w:rFonts w:ascii="仿宋_GB2312" w:hAnsi="宋体" w:eastAsia="仿宋_GB2312" w:cs="宋体"/>
                <w:b/>
                <w:snapToGrid w:val="0"/>
                <w:kern w:val="0"/>
                <w:sz w:val="24"/>
                <w:szCs w:val="24"/>
                <w:lang w:val="zh-CN"/>
              </w:rPr>
            </w:pPr>
            <w:r>
              <w:rPr>
                <w:rFonts w:hint="eastAsia" w:ascii="仿宋_GB2312" w:hAnsi="宋体" w:eastAsia="仿宋_GB2312" w:cs="宋体"/>
                <w:b/>
                <w:snapToGrid w:val="0"/>
                <w:kern w:val="0"/>
                <w:sz w:val="24"/>
                <w:szCs w:val="24"/>
                <w:lang w:val="zh-CN"/>
              </w:rPr>
              <w:t>指标要求</w:t>
            </w:r>
          </w:p>
        </w:tc>
      </w:tr>
      <w:tr w14:paraId="2230A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jc w:val="center"/>
        </w:trPr>
        <w:tc>
          <w:tcPr>
            <w:tcW w:w="892" w:type="dxa"/>
            <w:vAlign w:val="center"/>
          </w:tcPr>
          <w:p w14:paraId="33F42BC8">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1</w:t>
            </w:r>
          </w:p>
        </w:tc>
        <w:tc>
          <w:tcPr>
            <w:tcW w:w="1603" w:type="dxa"/>
            <w:vAlign w:val="center"/>
          </w:tcPr>
          <w:p w14:paraId="3A4FF577">
            <w:pPr>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供货期/服务期/工期</w:t>
            </w:r>
          </w:p>
        </w:tc>
        <w:tc>
          <w:tcPr>
            <w:tcW w:w="940" w:type="dxa"/>
            <w:vAlign w:val="center"/>
          </w:tcPr>
          <w:p w14:paraId="7F72AA5B">
            <w:pPr>
              <w:autoSpaceDE w:val="0"/>
              <w:autoSpaceDN w:val="0"/>
              <w:adjustRightInd w:val="0"/>
              <w:snapToGrid w:val="0"/>
              <w:jc w:val="center"/>
              <w:rPr>
                <w:rFonts w:hint="eastAsia" w:ascii="仿宋_GB2312" w:hAnsi="宋体" w:eastAsia="仿宋_GB2312" w:cs="宋体"/>
                <w:snapToGrid w:val="0"/>
                <w:kern w:val="0"/>
                <w:sz w:val="24"/>
                <w:szCs w:val="24"/>
                <w:lang w:val="en-US" w:eastAsia="zh-CN"/>
              </w:rPr>
            </w:pPr>
            <w:r>
              <w:rPr>
                <w:rFonts w:hint="eastAsia" w:ascii="仿宋_GB2312" w:hAnsi="宋体" w:eastAsia="仿宋_GB2312" w:cs="宋体"/>
                <w:snapToGrid w:val="0"/>
                <w:kern w:val="0"/>
                <w:sz w:val="24"/>
                <w:szCs w:val="24"/>
                <w:lang w:val="en-US" w:eastAsia="zh-CN"/>
              </w:rPr>
              <w:t>重要</w:t>
            </w:r>
          </w:p>
        </w:tc>
        <w:tc>
          <w:tcPr>
            <w:tcW w:w="5237" w:type="dxa"/>
          </w:tcPr>
          <w:p w14:paraId="016A8752">
            <w:p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2024级、2025级遗留学生完成学业为止。</w:t>
            </w:r>
          </w:p>
        </w:tc>
      </w:tr>
      <w:tr w14:paraId="0963E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2" w:type="dxa"/>
            <w:vAlign w:val="center"/>
          </w:tcPr>
          <w:p w14:paraId="0C39AE2E">
            <w:pPr>
              <w:autoSpaceDE w:val="0"/>
              <w:autoSpaceDN w:val="0"/>
              <w:adjustRightInd w:val="0"/>
              <w:snapToGrid w:val="0"/>
              <w:jc w:val="center"/>
              <w:rPr>
                <w:rFonts w:hint="eastAsia" w:ascii="仿宋_GB2312" w:hAnsi="宋体" w:eastAsia="仿宋_GB2312" w:cs="宋体"/>
                <w:snapToGrid w:val="0"/>
                <w:kern w:val="0"/>
                <w:sz w:val="24"/>
                <w:szCs w:val="24"/>
                <w:lang w:val="zh-CN" w:eastAsia="zh-CN"/>
              </w:rPr>
            </w:pPr>
            <w:r>
              <w:rPr>
                <w:rFonts w:hint="eastAsia" w:ascii="仿宋_GB2312" w:hAnsi="宋体" w:eastAsia="仿宋_GB2312" w:cs="宋体"/>
                <w:snapToGrid w:val="0"/>
                <w:kern w:val="0"/>
                <w:sz w:val="24"/>
                <w:szCs w:val="24"/>
                <w:lang w:val="en-US" w:eastAsia="zh-CN"/>
              </w:rPr>
              <w:t>2</w:t>
            </w:r>
          </w:p>
        </w:tc>
        <w:tc>
          <w:tcPr>
            <w:tcW w:w="1603" w:type="dxa"/>
            <w:vAlign w:val="center"/>
          </w:tcPr>
          <w:p w14:paraId="30FF6840">
            <w:pPr>
              <w:widowControl/>
              <w:autoSpaceDE w:val="0"/>
              <w:autoSpaceDN w:val="0"/>
              <w:adjustRightInd w:val="0"/>
              <w:snapToGrid w:val="0"/>
              <w:jc w:val="center"/>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付款方式</w:t>
            </w:r>
          </w:p>
        </w:tc>
        <w:tc>
          <w:tcPr>
            <w:tcW w:w="940" w:type="dxa"/>
          </w:tcPr>
          <w:p w14:paraId="764A096D">
            <w:pPr>
              <w:widowControl/>
              <w:autoSpaceDE w:val="0"/>
              <w:autoSpaceDN w:val="0"/>
              <w:adjustRightInd w:val="0"/>
              <w:snapToGrid w:val="0"/>
              <w:jc w:val="center"/>
              <w:rPr>
                <w:rFonts w:ascii="仿宋_GB2312" w:hAnsi="宋体" w:eastAsia="仿宋_GB2312" w:cs="宋体"/>
                <w:snapToGrid w:val="0"/>
                <w:kern w:val="0"/>
                <w:sz w:val="24"/>
                <w:szCs w:val="24"/>
                <w:lang w:val="zh-CN"/>
              </w:rPr>
            </w:pPr>
          </w:p>
        </w:tc>
        <w:tc>
          <w:tcPr>
            <w:tcW w:w="5237" w:type="dxa"/>
            <w:vAlign w:val="center"/>
          </w:tcPr>
          <w:p w14:paraId="07CBFFEB">
            <w:pPr>
              <w:tabs>
                <w:tab w:val="left" w:pos="56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ind w:firstLine="480" w:firstLineChars="200"/>
              <w:rPr>
                <w:rFonts w:ascii="仿宋_GB2312" w:hAnsi="宋体" w:eastAsia="仿宋_GB2312" w:cs="宋体"/>
                <w:snapToGrid w:val="0"/>
                <w:kern w:val="0"/>
                <w:sz w:val="24"/>
                <w:szCs w:val="24"/>
                <w:lang w:val="zh-CN"/>
              </w:rPr>
            </w:pPr>
            <w:r>
              <w:rPr>
                <w:rFonts w:hint="eastAsia" w:ascii="仿宋_GB2312" w:hAnsi="宋体" w:eastAsia="仿宋_GB2312" w:cs="宋体"/>
                <w:snapToGrid w:val="0"/>
                <w:kern w:val="0"/>
                <w:sz w:val="24"/>
                <w:szCs w:val="24"/>
                <w:lang w:val="zh-CN"/>
              </w:rPr>
              <w:t>按照签订合同</w:t>
            </w:r>
            <w:r>
              <w:rPr>
                <w:rFonts w:hint="eastAsia" w:ascii="仿宋_GB2312" w:hAnsi="宋体" w:eastAsia="仿宋_GB2312" w:cs="宋体"/>
                <w:snapToGrid w:val="0"/>
                <w:kern w:val="0"/>
                <w:sz w:val="24"/>
                <w:szCs w:val="24"/>
                <w:lang w:val="en-US" w:eastAsia="zh-CN"/>
              </w:rPr>
              <w:t>分两次</w:t>
            </w:r>
            <w:r>
              <w:rPr>
                <w:rFonts w:hint="eastAsia" w:ascii="仿宋_GB2312" w:hAnsi="宋体" w:eastAsia="仿宋_GB2312" w:cs="宋体"/>
                <w:snapToGrid w:val="0"/>
                <w:kern w:val="0"/>
                <w:sz w:val="24"/>
                <w:szCs w:val="24"/>
                <w:lang w:val="zh-CN"/>
              </w:rPr>
              <w:t>支付实际费用</w:t>
            </w:r>
            <w:r>
              <w:rPr>
                <w:rFonts w:hint="eastAsia" w:ascii="仿宋_GB2312" w:hAnsi="宋体" w:eastAsia="仿宋_GB2312" w:cs="宋体"/>
                <w:snapToGrid w:val="0"/>
                <w:kern w:val="0"/>
                <w:sz w:val="24"/>
                <w:szCs w:val="24"/>
                <w:lang w:val="zh-CN" w:eastAsia="zh-CN"/>
              </w:rPr>
              <w:t>。</w:t>
            </w:r>
          </w:p>
        </w:tc>
      </w:tr>
    </w:tbl>
    <w:p w14:paraId="0F7195B9">
      <w:pPr>
        <w:rPr>
          <w:rFonts w:hint="eastAsia" w:ascii="仿宋_GB2312" w:hAnsi="宋体" w:eastAsia="仿宋_GB2312" w:cs="仿宋"/>
          <w:b/>
          <w:color w:val="auto"/>
          <w:kern w:val="0"/>
          <w:sz w:val="32"/>
          <w:szCs w:val="28"/>
          <w:shd w:val="clear" w:color="auto" w:fill="FFFFFF"/>
        </w:rPr>
      </w:pPr>
      <w:r>
        <w:rPr>
          <w:rFonts w:hint="eastAsia" w:ascii="仿宋_GB2312" w:hAnsi="宋体" w:eastAsia="仿宋_GB2312" w:cs="仿宋"/>
          <w:b/>
          <w:color w:val="auto"/>
          <w:kern w:val="0"/>
          <w:sz w:val="32"/>
          <w:szCs w:val="28"/>
          <w:shd w:val="clear" w:color="auto" w:fill="FFFFFF"/>
        </w:rPr>
        <w:t>五、实现的政府采购政策目标</w:t>
      </w:r>
    </w:p>
    <w:p w14:paraId="475D2489">
      <w:pPr>
        <w:widowControl/>
        <w:spacing w:line="560" w:lineRule="atLeast"/>
        <w:ind w:firstLine="640"/>
        <w:jc w:val="left"/>
        <w:rPr>
          <w:rFonts w:hint="eastAsia" w:ascii="仿宋_GB2312" w:hAnsi="宋体" w:eastAsia="仿宋_GB2312" w:cs="仿宋"/>
          <w:color w:val="000000"/>
          <w:kern w:val="0"/>
          <w:sz w:val="28"/>
          <w:szCs w:val="28"/>
          <w:shd w:val="clear" w:color="auto" w:fill="FFFFFF"/>
          <w:lang w:val="en-US" w:eastAsia="zh-CN"/>
        </w:rPr>
      </w:pPr>
      <w:r>
        <w:rPr>
          <w:rFonts w:hint="eastAsia" w:ascii="仿宋_GB2312" w:hAnsi="宋体" w:eastAsia="仿宋_GB2312" w:cs="仿宋"/>
          <w:color w:val="000000"/>
          <w:kern w:val="0"/>
          <w:sz w:val="28"/>
          <w:szCs w:val="28"/>
          <w:shd w:val="clear" w:color="auto" w:fill="FFFFFF"/>
          <w:lang w:val="en-US" w:eastAsia="zh-CN"/>
        </w:rPr>
        <w:t>（一）本项目须落实节约能源、保护环境、促进中小企业发展、支持创新等政府采购政策的描述。</w:t>
      </w:r>
    </w:p>
    <w:p w14:paraId="72C1D90B">
      <w:pPr>
        <w:widowControl/>
        <w:spacing w:line="560" w:lineRule="atLeast"/>
        <w:ind w:firstLine="640"/>
        <w:jc w:val="left"/>
        <w:rPr>
          <w:rFonts w:hint="eastAsia" w:ascii="仿宋_GB2312" w:hAnsi="宋体" w:eastAsia="仿宋_GB2312" w:cs="仿宋"/>
          <w:color w:val="000000"/>
          <w:kern w:val="0"/>
          <w:sz w:val="28"/>
          <w:szCs w:val="28"/>
          <w:shd w:val="clear" w:color="auto" w:fill="FFFFFF"/>
          <w:lang w:val="en-US" w:eastAsia="zh-CN"/>
        </w:rPr>
      </w:pPr>
      <w:r>
        <w:rPr>
          <w:rFonts w:hint="eastAsia" w:ascii="仿宋_GB2312" w:hAnsi="宋体" w:eastAsia="仿宋_GB2312" w:cs="仿宋"/>
          <w:color w:val="000000"/>
          <w:kern w:val="0"/>
          <w:sz w:val="28"/>
          <w:szCs w:val="28"/>
          <w:shd w:val="clear" w:color="auto" w:fill="FFFFFF"/>
          <w:lang w:val="en-US" w:eastAsia="zh-CN"/>
        </w:rPr>
        <w:t>无</w:t>
      </w:r>
    </w:p>
    <w:p w14:paraId="37D27A7F">
      <w:pPr>
        <w:widowControl/>
        <w:spacing w:line="560" w:lineRule="atLeast"/>
        <w:ind w:firstLine="640"/>
        <w:jc w:val="left"/>
        <w:rPr>
          <w:rFonts w:hint="eastAsia" w:ascii="仿宋_GB2312" w:hAnsi="宋体" w:eastAsia="仿宋_GB2312" w:cs="仿宋"/>
          <w:color w:val="000000"/>
          <w:kern w:val="0"/>
          <w:sz w:val="28"/>
          <w:szCs w:val="28"/>
          <w:shd w:val="clear" w:color="auto" w:fill="FFFFFF"/>
          <w:lang w:val="en-US" w:eastAsia="zh-CN"/>
        </w:rPr>
      </w:pPr>
      <w:r>
        <w:rPr>
          <w:rFonts w:hint="eastAsia" w:ascii="仿宋_GB2312" w:hAnsi="宋体" w:eastAsia="仿宋_GB2312" w:cs="仿宋"/>
          <w:color w:val="000000"/>
          <w:kern w:val="0"/>
          <w:sz w:val="28"/>
          <w:szCs w:val="28"/>
          <w:shd w:val="clear" w:color="auto" w:fill="FFFFFF"/>
          <w:lang w:val="en-US" w:eastAsia="zh-CN"/>
        </w:rPr>
        <w:t>（二）本项目为：</w:t>
      </w:r>
    </w:p>
    <w:p w14:paraId="35F98113">
      <w:pPr>
        <w:widowControl/>
        <w:spacing w:line="560" w:lineRule="atLeast"/>
        <w:ind w:firstLine="640"/>
        <w:jc w:val="left"/>
        <w:rPr>
          <w:rFonts w:hint="eastAsia" w:ascii="仿宋_GB2312" w:hAnsi="宋体" w:eastAsia="仿宋_GB2312" w:cs="仿宋"/>
          <w:color w:val="000000"/>
          <w:kern w:val="0"/>
          <w:sz w:val="28"/>
          <w:szCs w:val="28"/>
          <w:shd w:val="clear" w:color="auto" w:fill="FFFFFF"/>
          <w:lang w:val="en-US" w:eastAsia="zh-CN"/>
        </w:rPr>
      </w:pPr>
      <w:r>
        <w:rPr>
          <w:rFonts w:hint="eastAsia" w:ascii="仿宋_GB2312" w:hAnsi="宋体" w:eastAsia="仿宋_GB2312" w:cs="仿宋"/>
          <w:color w:val="000000"/>
          <w:kern w:val="0"/>
          <w:sz w:val="28"/>
          <w:szCs w:val="28"/>
          <w:shd w:val="clear" w:color="auto" w:fill="FFFFFF"/>
          <w:lang w:val="en-US" w:eastAsia="zh-CN"/>
        </w:rPr>
        <w:t>□专门面向中小企业采购项目</w:t>
      </w:r>
    </w:p>
    <w:p w14:paraId="43F898EF">
      <w:pPr>
        <w:widowControl/>
        <w:spacing w:line="560" w:lineRule="atLeast"/>
        <w:ind w:firstLine="640"/>
        <w:jc w:val="left"/>
        <w:rPr>
          <w:rFonts w:hint="eastAsia" w:ascii="仿宋_GB2312" w:hAnsi="宋体" w:eastAsia="仿宋_GB2312" w:cs="仿宋"/>
          <w:color w:val="000000"/>
          <w:kern w:val="0"/>
          <w:sz w:val="28"/>
          <w:szCs w:val="28"/>
          <w:shd w:val="clear" w:color="auto" w:fill="FFFFFF"/>
          <w:lang w:val="en-US" w:eastAsia="zh-CN"/>
        </w:rPr>
      </w:pPr>
      <w:r>
        <w:rPr>
          <w:rFonts w:hint="eastAsia" w:ascii="仿宋_GB2312" w:hAnsi="宋体" w:eastAsia="仿宋_GB2312" w:cs="仿宋"/>
          <w:color w:val="000000"/>
          <w:kern w:val="0"/>
          <w:sz w:val="28"/>
          <w:szCs w:val="28"/>
          <w:shd w:val="clear" w:color="auto" w:fill="FFFFFF"/>
          <w:lang w:val="en-US" w:eastAsia="zh-CN"/>
        </w:rPr>
        <w:t>□预留该部分采购项目预算总额的40%以上专门面向中小企业（建设项目）</w:t>
      </w:r>
    </w:p>
    <w:p w14:paraId="310B2D19">
      <w:pPr>
        <w:widowControl/>
        <w:spacing w:line="560" w:lineRule="atLeast"/>
        <w:ind w:firstLine="640"/>
        <w:jc w:val="left"/>
        <w:rPr>
          <w:rFonts w:hint="eastAsia" w:ascii="仿宋_GB2312" w:hAnsi="宋体" w:eastAsia="仿宋_GB2312" w:cs="仿宋"/>
          <w:color w:val="000000"/>
          <w:kern w:val="0"/>
          <w:sz w:val="28"/>
          <w:szCs w:val="28"/>
          <w:shd w:val="clear" w:color="auto" w:fill="FFFFFF"/>
          <w:lang w:val="en-US" w:eastAsia="zh-CN"/>
        </w:rPr>
      </w:pPr>
      <w:r>
        <w:rPr>
          <w:rFonts w:hint="eastAsia" w:ascii="仿宋_GB2312" w:hAnsi="宋体" w:eastAsia="仿宋_GB2312" w:cs="仿宋"/>
          <w:color w:val="000000"/>
          <w:kern w:val="0"/>
          <w:sz w:val="28"/>
          <w:szCs w:val="28"/>
          <w:shd w:val="clear" w:color="auto" w:fill="FFFFFF"/>
          <w:lang w:val="en-US" w:eastAsia="zh-CN"/>
        </w:rPr>
        <w:t>☑非专门面向中小企业采购项目</w:t>
      </w:r>
    </w:p>
    <w:p w14:paraId="44C39A14">
      <w:pPr>
        <w:widowControl/>
        <w:numPr>
          <w:ilvl w:val="0"/>
          <w:numId w:val="2"/>
        </w:numPr>
        <w:spacing w:line="560" w:lineRule="atLeast"/>
        <w:ind w:firstLine="640"/>
        <w:jc w:val="left"/>
        <w:rPr>
          <w:rFonts w:hint="eastAsia" w:ascii="仿宋_GB2312" w:hAnsi="宋体" w:eastAsia="仿宋_GB2312" w:cs="仿宋"/>
          <w:color w:val="000000"/>
          <w:kern w:val="0"/>
          <w:sz w:val="28"/>
          <w:szCs w:val="28"/>
          <w:u w:val="single"/>
          <w:shd w:val="clear" w:color="auto" w:fill="FFFFFF"/>
          <w:lang w:val="en-US" w:eastAsia="zh-CN"/>
        </w:rPr>
      </w:pPr>
      <w:r>
        <w:rPr>
          <w:rFonts w:hint="eastAsia" w:ascii="仿宋_GB2312" w:hAnsi="宋体" w:eastAsia="仿宋_GB2312" w:cs="仿宋"/>
          <w:color w:val="000000"/>
          <w:kern w:val="0"/>
          <w:sz w:val="28"/>
          <w:szCs w:val="28"/>
          <w:shd w:val="clear" w:color="auto" w:fill="FFFFFF"/>
          <w:lang w:val="en-US" w:eastAsia="zh-CN"/>
        </w:rPr>
        <w:t>按中小企业划分标准所属行业：</w:t>
      </w:r>
      <w:r>
        <w:rPr>
          <w:rFonts w:hint="eastAsia" w:ascii="仿宋_GB2312" w:hAnsi="宋体" w:eastAsia="仿宋_GB2312" w:cs="仿宋"/>
          <w:color w:val="000000"/>
          <w:kern w:val="0"/>
          <w:sz w:val="28"/>
          <w:szCs w:val="28"/>
          <w:u w:val="single"/>
          <w:shd w:val="clear" w:color="auto" w:fill="FFFFFF"/>
          <w:lang w:val="en-US" w:eastAsia="zh-CN"/>
        </w:rPr>
        <w:t>其他未列明行业（教育辅助服务）</w:t>
      </w:r>
    </w:p>
    <w:p w14:paraId="62698153">
      <w:pPr>
        <w:widowControl/>
        <w:numPr>
          <w:ilvl w:val="0"/>
          <w:numId w:val="0"/>
        </w:numPr>
        <w:spacing w:line="560" w:lineRule="atLeast"/>
        <w:jc w:val="left"/>
        <w:rPr>
          <w:rFonts w:hint="eastAsia" w:ascii="仿宋_GB2312" w:hAnsi="宋体" w:eastAsia="仿宋_GB2312" w:cs="仿宋"/>
          <w:color w:val="000000"/>
          <w:kern w:val="0"/>
          <w:sz w:val="28"/>
          <w:szCs w:val="28"/>
          <w:u w:val="single"/>
          <w:shd w:val="clear" w:color="auto" w:fill="FFFFFF"/>
          <w:lang w:val="en-US" w:eastAsia="zh-CN"/>
        </w:rPr>
      </w:pPr>
    </w:p>
    <w:p w14:paraId="20A98476">
      <w:pPr>
        <w:rPr>
          <w:rFonts w:hint="eastAsia" w:ascii="仿宋_GB2312" w:hAnsi="宋体" w:eastAsia="仿宋_GB2312" w:cs="仿宋"/>
          <w:color w:val="000000"/>
          <w:kern w:val="0"/>
          <w:sz w:val="28"/>
          <w:szCs w:val="28"/>
          <w:u w:val="single"/>
          <w:shd w:val="clear" w:color="auto" w:fill="FFFFFF"/>
          <w:lang w:val="en-US" w:eastAsia="zh-CN"/>
        </w:rPr>
      </w:pPr>
      <w:r>
        <w:rPr>
          <w:rFonts w:hint="eastAsia" w:ascii="仿宋_GB2312" w:hAnsi="宋体" w:eastAsia="仿宋_GB2312" w:cs="仿宋"/>
          <w:color w:val="000000"/>
          <w:kern w:val="0"/>
          <w:sz w:val="28"/>
          <w:szCs w:val="28"/>
          <w:u w:val="single"/>
          <w:shd w:val="clear" w:color="auto" w:fill="FFFFFF"/>
          <w:lang w:val="en-US" w:eastAsia="zh-CN"/>
        </w:rPr>
        <w:br w:type="page"/>
      </w:r>
    </w:p>
    <w:p w14:paraId="5A8EA00C">
      <w:pPr>
        <w:adjustRightInd w:val="0"/>
        <w:snapToGrid w:val="0"/>
        <w:ind w:left="-88" w:leftChars="-42"/>
        <w:rPr>
          <w:rFonts w:hint="eastAsia"/>
          <w:b/>
          <w:sz w:val="24"/>
          <w:szCs w:val="21"/>
          <w:lang w:val="en-US" w:eastAsia="zh-CN"/>
        </w:rPr>
      </w:pPr>
      <w:r>
        <w:rPr>
          <w:rFonts w:hint="eastAsia"/>
          <w:b/>
          <w:sz w:val="24"/>
          <w:szCs w:val="21"/>
          <w:lang w:val="en-US" w:eastAsia="zh-CN"/>
        </w:rPr>
        <w:t>附件2：</w:t>
      </w:r>
    </w:p>
    <w:p w14:paraId="17555B79">
      <w:pPr>
        <w:pStyle w:val="2"/>
        <w:rPr>
          <w:rFonts w:hint="default"/>
          <w:lang w:val="en-US" w:eastAsia="zh-CN"/>
        </w:rPr>
      </w:pPr>
    </w:p>
    <w:p w14:paraId="34CB46E6">
      <w:pPr>
        <w:adjustRightInd w:val="0"/>
        <w:snapToGrid w:val="0"/>
        <w:ind w:left="-88" w:leftChars="-42"/>
        <w:rPr>
          <w:rFonts w:hint="default" w:eastAsia="宋体"/>
          <w:szCs w:val="21"/>
          <w:lang w:val="en-US" w:eastAsia="zh-CN"/>
        </w:rPr>
      </w:pPr>
      <w:r>
        <w:rPr>
          <w:rFonts w:hint="eastAsia"/>
          <w:b/>
          <w:sz w:val="24"/>
          <w:szCs w:val="21"/>
          <w:lang w:val="en-US" w:eastAsia="zh-CN"/>
        </w:rPr>
        <w:t xml:space="preserve">                                 报价函</w:t>
      </w:r>
    </w:p>
    <w:p w14:paraId="2CAC7785">
      <w:pPr>
        <w:adjustRightInd w:val="0"/>
        <w:snapToGrid w:val="0"/>
        <w:ind w:left="-88" w:leftChars="-42" w:firstLine="86" w:firstLineChars="36"/>
        <w:jc w:val="left"/>
        <w:rPr>
          <w:sz w:val="24"/>
        </w:rPr>
      </w:pPr>
    </w:p>
    <w:p w14:paraId="0CFBF419">
      <w:pPr>
        <w:adjustRightInd w:val="0"/>
        <w:snapToGrid w:val="0"/>
        <w:ind w:left="-88" w:leftChars="-42" w:firstLine="86" w:firstLineChars="36"/>
        <w:jc w:val="left"/>
        <w:rPr>
          <w:sz w:val="24"/>
        </w:rPr>
      </w:pPr>
      <w:r>
        <w:rPr>
          <w:sz w:val="24"/>
        </w:rPr>
        <w:t xml:space="preserve">项目名称：                                          </w:t>
      </w:r>
    </w:p>
    <w:p w14:paraId="6E96FC65">
      <w:pPr>
        <w:adjustRightInd w:val="0"/>
        <w:snapToGrid w:val="0"/>
        <w:ind w:left="-88" w:leftChars="-42" w:firstLine="86" w:firstLineChars="36"/>
        <w:jc w:val="left"/>
        <w:rPr>
          <w:sz w:val="24"/>
        </w:rPr>
      </w:pPr>
    </w:p>
    <w:p w14:paraId="1B173E5B">
      <w:pPr>
        <w:adjustRightInd w:val="0"/>
        <w:snapToGrid w:val="0"/>
        <w:ind w:left="-88" w:leftChars="-42" w:firstLine="86" w:firstLineChars="36"/>
        <w:jc w:val="left"/>
        <w:rPr>
          <w:sz w:val="24"/>
        </w:rPr>
      </w:pPr>
    </w:p>
    <w:tbl>
      <w:tblPr>
        <w:tblStyle w:val="5"/>
        <w:tblW w:w="8800"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697"/>
        <w:gridCol w:w="6103"/>
      </w:tblGrid>
      <w:tr w14:paraId="2541B83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93" w:hRule="atLeast"/>
        </w:trPr>
        <w:tc>
          <w:tcPr>
            <w:tcW w:w="2697" w:type="dxa"/>
            <w:tcBorders>
              <w:top w:val="single" w:color="auto" w:sz="12" w:space="0"/>
              <w:left w:val="single" w:color="auto" w:sz="12" w:space="0"/>
              <w:bottom w:val="single" w:color="auto" w:sz="4" w:space="0"/>
              <w:right w:val="single" w:color="auto" w:sz="4" w:space="0"/>
            </w:tcBorders>
            <w:noWrap w:val="0"/>
            <w:vAlign w:val="center"/>
          </w:tcPr>
          <w:p w14:paraId="2403E4EA">
            <w:pPr>
              <w:spacing w:line="360" w:lineRule="auto"/>
              <w:jc w:val="center"/>
              <w:rPr>
                <w:rFonts w:hint="eastAsia" w:eastAsia="宋体"/>
                <w:sz w:val="24"/>
                <w:lang w:eastAsia="zh-CN"/>
              </w:rPr>
            </w:pPr>
            <w:r>
              <w:rPr>
                <w:rFonts w:hint="eastAsia"/>
                <w:sz w:val="24"/>
              </w:rPr>
              <w:t>供应商名称</w:t>
            </w:r>
            <w:r>
              <w:rPr>
                <w:rFonts w:hint="eastAsia"/>
                <w:sz w:val="24"/>
                <w:lang w:eastAsia="zh-CN"/>
              </w:rPr>
              <w:t>（</w:t>
            </w:r>
            <w:r>
              <w:rPr>
                <w:rFonts w:hint="eastAsia"/>
                <w:sz w:val="24"/>
                <w:lang w:val="en-US" w:eastAsia="zh-CN"/>
              </w:rPr>
              <w:t>盖章</w:t>
            </w:r>
            <w:r>
              <w:rPr>
                <w:rFonts w:hint="eastAsia"/>
                <w:sz w:val="24"/>
                <w:lang w:eastAsia="zh-CN"/>
              </w:rPr>
              <w:t>）</w:t>
            </w:r>
          </w:p>
        </w:tc>
        <w:tc>
          <w:tcPr>
            <w:tcW w:w="6103" w:type="dxa"/>
            <w:tcBorders>
              <w:top w:val="single" w:color="auto" w:sz="12" w:space="0"/>
              <w:left w:val="single" w:color="auto" w:sz="4" w:space="0"/>
              <w:bottom w:val="single" w:color="auto" w:sz="4" w:space="0"/>
              <w:right w:val="single" w:color="auto" w:sz="12" w:space="0"/>
            </w:tcBorders>
            <w:noWrap w:val="0"/>
            <w:vAlign w:val="center"/>
          </w:tcPr>
          <w:p w14:paraId="2D784CF5">
            <w:pPr>
              <w:spacing w:line="360" w:lineRule="auto"/>
              <w:ind w:firstLine="960" w:firstLineChars="400"/>
              <w:rPr>
                <w:rFonts w:hint="eastAsia" w:eastAsia="宋体"/>
                <w:sz w:val="24"/>
                <w:lang w:val="en-US" w:eastAsia="zh-CN"/>
              </w:rPr>
            </w:pPr>
            <w:r>
              <w:rPr>
                <w:rFonts w:hint="eastAsia"/>
                <w:sz w:val="24"/>
                <w:lang w:val="en-US" w:eastAsia="zh-CN"/>
              </w:rPr>
              <w:t xml:space="preserve"> </w:t>
            </w:r>
          </w:p>
        </w:tc>
      </w:tr>
      <w:tr w14:paraId="2A84E6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93" w:hRule="atLeast"/>
        </w:trPr>
        <w:tc>
          <w:tcPr>
            <w:tcW w:w="2697" w:type="dxa"/>
            <w:tcBorders>
              <w:top w:val="single" w:color="auto" w:sz="12" w:space="0"/>
              <w:left w:val="single" w:color="auto" w:sz="12" w:space="0"/>
              <w:bottom w:val="single" w:color="auto" w:sz="4" w:space="0"/>
              <w:right w:val="single" w:color="auto" w:sz="4" w:space="0"/>
            </w:tcBorders>
            <w:noWrap w:val="0"/>
            <w:vAlign w:val="center"/>
          </w:tcPr>
          <w:p w14:paraId="7A8D3BCA">
            <w:pPr>
              <w:spacing w:line="360" w:lineRule="auto"/>
              <w:jc w:val="center"/>
              <w:rPr>
                <w:sz w:val="24"/>
              </w:rPr>
            </w:pPr>
            <w:r>
              <w:rPr>
                <w:rFonts w:hint="eastAsia"/>
                <w:sz w:val="24"/>
              </w:rPr>
              <w:t>响应总报价</w:t>
            </w:r>
          </w:p>
        </w:tc>
        <w:tc>
          <w:tcPr>
            <w:tcW w:w="6103" w:type="dxa"/>
            <w:tcBorders>
              <w:top w:val="single" w:color="auto" w:sz="12" w:space="0"/>
              <w:left w:val="single" w:color="auto" w:sz="4" w:space="0"/>
              <w:bottom w:val="single" w:color="auto" w:sz="4" w:space="0"/>
              <w:right w:val="single" w:color="auto" w:sz="12" w:space="0"/>
            </w:tcBorders>
            <w:noWrap w:val="0"/>
            <w:vAlign w:val="center"/>
          </w:tcPr>
          <w:p w14:paraId="579F0071">
            <w:pPr>
              <w:spacing w:line="360" w:lineRule="auto"/>
              <w:rPr>
                <w:rFonts w:hint="eastAsia" w:eastAsia="宋体"/>
                <w:sz w:val="24"/>
                <w:lang w:eastAsia="zh-CN"/>
              </w:rPr>
            </w:pPr>
            <w:r>
              <w:rPr>
                <w:rFonts w:hint="eastAsia"/>
                <w:sz w:val="24"/>
              </w:rPr>
              <w:t>大写</w:t>
            </w:r>
            <w:r>
              <w:rPr>
                <w:rFonts w:hint="eastAsia"/>
                <w:sz w:val="24"/>
                <w:lang w:eastAsia="zh-CN"/>
              </w:rPr>
              <w:t>：</w:t>
            </w:r>
          </w:p>
          <w:p w14:paraId="24154D09">
            <w:pPr>
              <w:pStyle w:val="4"/>
              <w:rPr>
                <w:rFonts w:hint="eastAsia" w:eastAsia="宋体"/>
                <w:lang w:eastAsia="zh-CN"/>
              </w:rPr>
            </w:pPr>
            <w:r>
              <w:rPr>
                <w:rFonts w:hint="eastAsia"/>
                <w:sz w:val="24"/>
              </w:rPr>
              <w:t>小写</w:t>
            </w:r>
            <w:r>
              <w:rPr>
                <w:rFonts w:hint="eastAsia"/>
                <w:sz w:val="24"/>
                <w:lang w:eastAsia="zh-CN"/>
              </w:rPr>
              <w:t>：</w:t>
            </w:r>
          </w:p>
        </w:tc>
      </w:tr>
      <w:tr w14:paraId="592AD6D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2697" w:type="dxa"/>
            <w:tcBorders>
              <w:top w:val="single" w:color="auto" w:sz="4" w:space="0"/>
              <w:left w:val="single" w:color="auto" w:sz="12" w:space="0"/>
              <w:bottom w:val="single" w:color="auto" w:sz="4" w:space="0"/>
              <w:right w:val="single" w:color="auto" w:sz="4" w:space="0"/>
            </w:tcBorders>
            <w:noWrap w:val="0"/>
            <w:vAlign w:val="center"/>
          </w:tcPr>
          <w:p w14:paraId="3DFD4EFC">
            <w:pPr>
              <w:spacing w:line="360" w:lineRule="auto"/>
              <w:jc w:val="center"/>
              <w:rPr>
                <w:rFonts w:hint="eastAsia"/>
                <w:sz w:val="24"/>
              </w:rPr>
            </w:pPr>
            <w:r>
              <w:rPr>
                <w:rFonts w:hint="eastAsia"/>
                <w:sz w:val="24"/>
              </w:rPr>
              <w:t>服务期</w:t>
            </w:r>
          </w:p>
        </w:tc>
        <w:tc>
          <w:tcPr>
            <w:tcW w:w="6103" w:type="dxa"/>
            <w:tcBorders>
              <w:top w:val="single" w:color="auto" w:sz="4" w:space="0"/>
              <w:left w:val="single" w:color="auto" w:sz="4" w:space="0"/>
              <w:bottom w:val="single" w:color="auto" w:sz="4" w:space="0"/>
              <w:right w:val="single" w:color="auto" w:sz="12" w:space="0"/>
            </w:tcBorders>
            <w:noWrap w:val="0"/>
            <w:vAlign w:val="center"/>
          </w:tcPr>
          <w:p w14:paraId="34E2AAD7">
            <w:pPr>
              <w:spacing w:line="360" w:lineRule="auto"/>
              <w:jc w:val="center"/>
              <w:rPr>
                <w:sz w:val="24"/>
              </w:rPr>
            </w:pPr>
          </w:p>
        </w:tc>
      </w:tr>
      <w:tr w14:paraId="5C14626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2697" w:type="dxa"/>
            <w:tcBorders>
              <w:top w:val="single" w:color="auto" w:sz="4" w:space="0"/>
              <w:left w:val="single" w:color="auto" w:sz="12" w:space="0"/>
              <w:bottom w:val="single" w:color="auto" w:sz="4" w:space="0"/>
              <w:right w:val="single" w:color="auto" w:sz="4" w:space="0"/>
            </w:tcBorders>
            <w:noWrap w:val="0"/>
            <w:vAlign w:val="center"/>
          </w:tcPr>
          <w:p w14:paraId="4FA1BA2A">
            <w:pPr>
              <w:spacing w:line="360" w:lineRule="auto"/>
              <w:jc w:val="center"/>
              <w:rPr>
                <w:sz w:val="24"/>
              </w:rPr>
            </w:pPr>
            <w:r>
              <w:rPr>
                <w:rFonts w:hint="eastAsia"/>
                <w:sz w:val="24"/>
              </w:rPr>
              <w:t>项目负责人</w:t>
            </w:r>
          </w:p>
        </w:tc>
        <w:tc>
          <w:tcPr>
            <w:tcW w:w="6103" w:type="dxa"/>
            <w:tcBorders>
              <w:top w:val="single" w:color="auto" w:sz="4" w:space="0"/>
              <w:left w:val="single" w:color="auto" w:sz="4" w:space="0"/>
              <w:bottom w:val="single" w:color="auto" w:sz="4" w:space="0"/>
              <w:right w:val="single" w:color="auto" w:sz="12" w:space="0"/>
            </w:tcBorders>
            <w:noWrap w:val="0"/>
            <w:vAlign w:val="center"/>
          </w:tcPr>
          <w:p w14:paraId="0983D12D">
            <w:pPr>
              <w:spacing w:line="360" w:lineRule="auto"/>
              <w:jc w:val="center"/>
              <w:rPr>
                <w:sz w:val="24"/>
              </w:rPr>
            </w:pPr>
          </w:p>
        </w:tc>
      </w:tr>
      <w:tr w14:paraId="5196D85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56" w:hRule="atLeast"/>
        </w:trPr>
        <w:tc>
          <w:tcPr>
            <w:tcW w:w="2697" w:type="dxa"/>
            <w:tcBorders>
              <w:top w:val="single" w:color="auto" w:sz="4" w:space="0"/>
              <w:left w:val="single" w:color="auto" w:sz="12" w:space="0"/>
              <w:bottom w:val="single" w:color="auto" w:sz="12" w:space="0"/>
              <w:right w:val="single" w:color="auto" w:sz="4" w:space="0"/>
            </w:tcBorders>
            <w:noWrap w:val="0"/>
            <w:vAlign w:val="center"/>
          </w:tcPr>
          <w:p w14:paraId="5B871417">
            <w:pPr>
              <w:spacing w:line="360" w:lineRule="auto"/>
              <w:jc w:val="center"/>
              <w:rPr>
                <w:sz w:val="24"/>
              </w:rPr>
            </w:pPr>
            <w:r>
              <w:rPr>
                <w:sz w:val="24"/>
              </w:rPr>
              <w:t>备注</w:t>
            </w:r>
          </w:p>
        </w:tc>
        <w:tc>
          <w:tcPr>
            <w:tcW w:w="6103" w:type="dxa"/>
            <w:tcBorders>
              <w:top w:val="single" w:color="auto" w:sz="4" w:space="0"/>
              <w:left w:val="single" w:color="auto" w:sz="4" w:space="0"/>
              <w:bottom w:val="single" w:color="auto" w:sz="12" w:space="0"/>
              <w:right w:val="single" w:color="auto" w:sz="12" w:space="0"/>
            </w:tcBorders>
            <w:noWrap w:val="0"/>
            <w:vAlign w:val="center"/>
          </w:tcPr>
          <w:p w14:paraId="347DAA1A">
            <w:pPr>
              <w:spacing w:line="360" w:lineRule="auto"/>
              <w:jc w:val="center"/>
              <w:rPr>
                <w:sz w:val="24"/>
              </w:rPr>
            </w:pPr>
          </w:p>
        </w:tc>
      </w:tr>
    </w:tbl>
    <w:p w14:paraId="2D4F5439"/>
    <w:p w14:paraId="247701D1">
      <w:pPr>
        <w:rPr>
          <w:rFonts w:hint="eastAsia" w:ascii="仿宋_GB2312" w:hAnsi="宋体" w:eastAsia="仿宋_GB2312" w:cs="仿宋"/>
          <w:color w:val="000000"/>
          <w:kern w:val="0"/>
          <w:sz w:val="28"/>
          <w:szCs w:val="28"/>
          <w:u w:val="single"/>
          <w:shd w:val="clear" w:color="auto" w:fill="FFFFFF"/>
          <w:lang w:val="en-US" w:eastAsia="zh-CN"/>
        </w:rPr>
      </w:pPr>
      <w:r>
        <w:rPr>
          <w:rFonts w:hint="eastAsia" w:ascii="仿宋_GB2312" w:hAnsi="宋体" w:eastAsia="仿宋_GB2312" w:cs="仿宋"/>
          <w:color w:val="000000"/>
          <w:kern w:val="0"/>
          <w:sz w:val="28"/>
          <w:szCs w:val="28"/>
          <w:u w:val="single"/>
          <w:shd w:val="clear" w:color="auto" w:fill="FFFFFF"/>
          <w:lang w:val="en-US" w:eastAsia="zh-CN"/>
        </w:rPr>
        <w:br w:type="page"/>
      </w:r>
    </w:p>
    <w:p w14:paraId="28BCB374">
      <w:pPr>
        <w:pStyle w:val="2"/>
        <w:ind w:left="0" w:leftChars="0" w:firstLine="0" w:firstLineChars="0"/>
        <w:rPr>
          <w:rFonts w:hint="eastAsia"/>
          <w:b/>
          <w:sz w:val="24"/>
          <w:szCs w:val="21"/>
          <w:lang w:val="en-US" w:eastAsia="zh-CN"/>
        </w:rPr>
      </w:pPr>
      <w:r>
        <w:rPr>
          <w:rFonts w:hint="eastAsia"/>
          <w:b/>
          <w:sz w:val="24"/>
          <w:szCs w:val="21"/>
          <w:lang w:val="en-US" w:eastAsia="zh-CN"/>
        </w:rPr>
        <w:t>附件3：</w:t>
      </w:r>
    </w:p>
    <w:p w14:paraId="58548297">
      <w:pPr>
        <w:adjustRightInd w:val="0"/>
        <w:snapToGrid w:val="0"/>
        <w:spacing w:line="360" w:lineRule="auto"/>
        <w:ind w:firstLine="3373" w:firstLineChars="1400"/>
        <w:outlineLvl w:val="1"/>
        <w:rPr>
          <w:b/>
          <w:bCs/>
          <w:szCs w:val="21"/>
        </w:rPr>
      </w:pPr>
      <w:bookmarkStart w:id="0" w:name="_Toc515378797"/>
      <w:bookmarkStart w:id="1" w:name="_Toc432149007"/>
      <w:bookmarkStart w:id="2" w:name="_Toc515378753"/>
      <w:bookmarkStart w:id="3" w:name="_Toc3444"/>
      <w:bookmarkStart w:id="4" w:name="_Toc16605"/>
      <w:bookmarkStart w:id="5" w:name="_Toc515379190"/>
      <w:bookmarkStart w:id="6" w:name="_Toc10176"/>
      <w:bookmarkStart w:id="7" w:name="_Toc483389010"/>
      <w:bookmarkStart w:id="8" w:name="_Toc1450"/>
      <w:bookmarkStart w:id="9" w:name="_Toc515378839"/>
      <w:bookmarkStart w:id="10" w:name="_Toc424832831"/>
      <w:bookmarkStart w:id="11" w:name="_Toc23093"/>
      <w:r>
        <w:rPr>
          <w:b/>
          <w:bCs/>
          <w:sz w:val="24"/>
        </w:rPr>
        <w:t>法定代表人授权书</w:t>
      </w:r>
      <w:bookmarkEnd w:id="0"/>
      <w:bookmarkEnd w:id="1"/>
      <w:bookmarkEnd w:id="2"/>
      <w:bookmarkEnd w:id="3"/>
      <w:bookmarkEnd w:id="4"/>
      <w:bookmarkEnd w:id="5"/>
      <w:bookmarkEnd w:id="6"/>
      <w:bookmarkEnd w:id="7"/>
      <w:bookmarkEnd w:id="8"/>
      <w:bookmarkEnd w:id="9"/>
      <w:bookmarkEnd w:id="10"/>
      <w:bookmarkEnd w:id="11"/>
    </w:p>
    <w:p w14:paraId="2860EBC5">
      <w:pPr>
        <w:rPr>
          <w:kern w:val="0"/>
          <w:szCs w:val="21"/>
        </w:rPr>
      </w:pPr>
    </w:p>
    <w:p w14:paraId="324FE58B">
      <w:pPr>
        <w:autoSpaceDE w:val="0"/>
        <w:autoSpaceDN w:val="0"/>
        <w:adjustRightInd w:val="0"/>
        <w:spacing w:line="360" w:lineRule="auto"/>
        <w:ind w:firstLine="697"/>
        <w:jc w:val="left"/>
        <w:rPr>
          <w:kern w:val="0"/>
          <w:sz w:val="24"/>
        </w:rPr>
      </w:pPr>
      <w:r>
        <w:rPr>
          <w:kern w:val="0"/>
          <w:sz w:val="24"/>
        </w:rPr>
        <w:t>兹授权</w:t>
      </w:r>
      <w:r>
        <w:rPr>
          <w:kern w:val="0"/>
          <w:sz w:val="24"/>
          <w:u w:val="single"/>
        </w:rPr>
        <w:t xml:space="preserve">　　　   </w:t>
      </w:r>
      <w:r>
        <w:rPr>
          <w:kern w:val="0"/>
          <w:sz w:val="24"/>
        </w:rPr>
        <w:t>同志为我公司参加贵单位组织的</w:t>
      </w:r>
      <w:r>
        <w:rPr>
          <w:kern w:val="0"/>
          <w:sz w:val="24"/>
          <w:u w:val="single"/>
        </w:rPr>
        <w:t>（项目名称</w:t>
      </w:r>
      <w:r>
        <w:rPr>
          <w:rFonts w:hint="eastAsia"/>
          <w:kern w:val="0"/>
          <w:sz w:val="24"/>
          <w:u w:val="single"/>
        </w:rPr>
        <w:t>/项目编号</w:t>
      </w:r>
      <w:r>
        <w:rPr>
          <w:kern w:val="0"/>
          <w:sz w:val="24"/>
          <w:u w:val="single"/>
        </w:rPr>
        <w:t>）</w:t>
      </w:r>
      <w:r>
        <w:rPr>
          <w:kern w:val="0"/>
          <w:sz w:val="24"/>
        </w:rPr>
        <w:t xml:space="preserve">  采购活动的供应商代表人，全权代表我公司处理在该项目采购活动中的一切事宜。代理期限从</w:t>
      </w:r>
      <w:r>
        <w:rPr>
          <w:kern w:val="0"/>
          <w:sz w:val="24"/>
          <w:u w:val="single"/>
        </w:rPr>
        <w:t xml:space="preserve">         </w:t>
      </w:r>
      <w:r>
        <w:rPr>
          <w:kern w:val="0"/>
          <w:sz w:val="24"/>
        </w:rPr>
        <w:t xml:space="preserve">年 </w:t>
      </w:r>
      <w:r>
        <w:rPr>
          <w:kern w:val="0"/>
          <w:sz w:val="24"/>
          <w:u w:val="single"/>
        </w:rPr>
        <w:t xml:space="preserve">       </w:t>
      </w:r>
      <w:r>
        <w:rPr>
          <w:kern w:val="0"/>
          <w:sz w:val="24"/>
        </w:rPr>
        <w:t>月</w:t>
      </w:r>
      <w:r>
        <w:rPr>
          <w:kern w:val="0"/>
          <w:sz w:val="24"/>
          <w:u w:val="single"/>
        </w:rPr>
        <w:t xml:space="preserve">        </w:t>
      </w:r>
      <w:r>
        <w:rPr>
          <w:kern w:val="0"/>
          <w:sz w:val="24"/>
        </w:rPr>
        <w:t>日起至</w:t>
      </w:r>
      <w:r>
        <w:rPr>
          <w:kern w:val="0"/>
          <w:sz w:val="24"/>
          <w:u w:val="single"/>
        </w:rPr>
        <w:t xml:space="preserve">        </w:t>
      </w:r>
      <w:r>
        <w:rPr>
          <w:kern w:val="0"/>
          <w:sz w:val="24"/>
        </w:rPr>
        <w:t xml:space="preserve">年 </w:t>
      </w:r>
      <w:r>
        <w:rPr>
          <w:kern w:val="0"/>
          <w:sz w:val="24"/>
          <w:u w:val="single"/>
        </w:rPr>
        <w:t xml:space="preserve">       </w:t>
      </w:r>
      <w:r>
        <w:rPr>
          <w:kern w:val="0"/>
          <w:sz w:val="24"/>
        </w:rPr>
        <w:t>月</w:t>
      </w:r>
      <w:r>
        <w:rPr>
          <w:kern w:val="0"/>
          <w:sz w:val="24"/>
          <w:u w:val="single"/>
        </w:rPr>
        <w:t xml:space="preserve">          </w:t>
      </w:r>
      <w:r>
        <w:rPr>
          <w:kern w:val="0"/>
          <w:sz w:val="24"/>
        </w:rPr>
        <w:t>日止。</w:t>
      </w:r>
    </w:p>
    <w:p w14:paraId="3FCA9B24">
      <w:pPr>
        <w:autoSpaceDE w:val="0"/>
        <w:autoSpaceDN w:val="0"/>
        <w:adjustRightInd w:val="0"/>
        <w:spacing w:line="360" w:lineRule="auto"/>
        <w:ind w:firstLine="697"/>
        <w:jc w:val="left"/>
        <w:rPr>
          <w:kern w:val="0"/>
          <w:sz w:val="24"/>
        </w:rPr>
      </w:pPr>
    </w:p>
    <w:p w14:paraId="1A377705">
      <w:pPr>
        <w:autoSpaceDE w:val="0"/>
        <w:autoSpaceDN w:val="0"/>
        <w:adjustRightInd w:val="0"/>
        <w:spacing w:line="360" w:lineRule="auto"/>
        <w:ind w:firstLine="697"/>
        <w:jc w:val="left"/>
        <w:rPr>
          <w:kern w:val="0"/>
          <w:sz w:val="24"/>
        </w:rPr>
      </w:pPr>
      <w:r>
        <w:rPr>
          <w:kern w:val="0"/>
          <w:sz w:val="24"/>
        </w:rPr>
        <w:t>授权单位（签章）：</w:t>
      </w:r>
      <w:r>
        <w:rPr>
          <w:kern w:val="0"/>
          <w:sz w:val="24"/>
          <w:u w:val="single"/>
        </w:rPr>
        <w:t xml:space="preserve">                     </w:t>
      </w:r>
      <w:r>
        <w:rPr>
          <w:kern w:val="0"/>
          <w:sz w:val="24"/>
        </w:rPr>
        <w:t xml:space="preserve"> </w:t>
      </w:r>
    </w:p>
    <w:p w14:paraId="6D0148E4">
      <w:pPr>
        <w:autoSpaceDE w:val="0"/>
        <w:autoSpaceDN w:val="0"/>
        <w:adjustRightInd w:val="0"/>
        <w:spacing w:line="360" w:lineRule="auto"/>
        <w:ind w:firstLine="697"/>
        <w:jc w:val="left"/>
        <w:rPr>
          <w:kern w:val="0"/>
          <w:sz w:val="24"/>
        </w:rPr>
      </w:pPr>
      <w:r>
        <w:rPr>
          <w:kern w:val="0"/>
          <w:sz w:val="24"/>
        </w:rPr>
        <w:t>法定代表人（签字或盖章）：</w:t>
      </w:r>
      <w:r>
        <w:rPr>
          <w:kern w:val="0"/>
          <w:sz w:val="24"/>
          <w:u w:val="single"/>
        </w:rPr>
        <w:t xml:space="preserve">             </w:t>
      </w:r>
      <w:r>
        <w:rPr>
          <w:kern w:val="0"/>
          <w:sz w:val="24"/>
        </w:rPr>
        <w:t xml:space="preserve"> </w:t>
      </w:r>
    </w:p>
    <w:p w14:paraId="269E9252">
      <w:pPr>
        <w:autoSpaceDE w:val="0"/>
        <w:autoSpaceDN w:val="0"/>
        <w:adjustRightInd w:val="0"/>
        <w:spacing w:line="360" w:lineRule="auto"/>
        <w:ind w:firstLine="697"/>
        <w:jc w:val="left"/>
        <w:rPr>
          <w:kern w:val="0"/>
          <w:sz w:val="24"/>
        </w:rPr>
      </w:pPr>
      <w:r>
        <w:rPr>
          <w:kern w:val="0"/>
          <w:sz w:val="24"/>
        </w:rPr>
        <w:t>签发日期：</w:t>
      </w:r>
      <w:r>
        <w:rPr>
          <w:kern w:val="0"/>
          <w:sz w:val="24"/>
          <w:u w:val="single"/>
        </w:rPr>
        <w:t xml:space="preserve">       </w:t>
      </w:r>
      <w:r>
        <w:rPr>
          <w:kern w:val="0"/>
          <w:sz w:val="24"/>
        </w:rPr>
        <w:t xml:space="preserve">年 </w:t>
      </w:r>
      <w:r>
        <w:rPr>
          <w:kern w:val="0"/>
          <w:sz w:val="24"/>
          <w:u w:val="single"/>
        </w:rPr>
        <w:t xml:space="preserve">    </w:t>
      </w:r>
      <w:r>
        <w:rPr>
          <w:kern w:val="0"/>
          <w:sz w:val="24"/>
        </w:rPr>
        <w:t>月</w:t>
      </w:r>
      <w:r>
        <w:rPr>
          <w:kern w:val="0"/>
          <w:sz w:val="24"/>
          <w:u w:val="single"/>
        </w:rPr>
        <w:t xml:space="preserve">    </w:t>
      </w:r>
      <w:r>
        <w:rPr>
          <w:kern w:val="0"/>
          <w:sz w:val="24"/>
        </w:rPr>
        <w:t xml:space="preserve">日         </w:t>
      </w:r>
    </w:p>
    <w:p w14:paraId="5353385B">
      <w:pPr>
        <w:autoSpaceDE w:val="0"/>
        <w:autoSpaceDN w:val="0"/>
        <w:adjustRightInd w:val="0"/>
        <w:spacing w:line="360" w:lineRule="auto"/>
        <w:jc w:val="left"/>
        <w:rPr>
          <w:kern w:val="0"/>
          <w:sz w:val="24"/>
        </w:rPr>
      </w:pPr>
      <w:r>
        <w:rPr>
          <w:kern w:val="0"/>
          <w:sz w:val="24"/>
        </w:rPr>
        <w:t>附：</w:t>
      </w:r>
    </w:p>
    <w:p w14:paraId="0482CC58">
      <w:pPr>
        <w:autoSpaceDE w:val="0"/>
        <w:autoSpaceDN w:val="0"/>
        <w:adjustRightInd w:val="0"/>
        <w:spacing w:line="360" w:lineRule="auto"/>
        <w:ind w:firstLine="697"/>
        <w:jc w:val="left"/>
        <w:rPr>
          <w:kern w:val="0"/>
          <w:sz w:val="24"/>
        </w:rPr>
      </w:pPr>
      <w:r>
        <w:rPr>
          <w:kern w:val="0"/>
          <w:sz w:val="24"/>
        </w:rPr>
        <w:t>代理人工作单位：</w:t>
      </w:r>
      <w:r>
        <w:rPr>
          <w:kern w:val="0"/>
          <w:sz w:val="24"/>
          <w:u w:val="single"/>
        </w:rPr>
        <w:t xml:space="preserve">                                </w:t>
      </w:r>
    </w:p>
    <w:p w14:paraId="1047710A">
      <w:pPr>
        <w:autoSpaceDE w:val="0"/>
        <w:autoSpaceDN w:val="0"/>
        <w:adjustRightInd w:val="0"/>
        <w:spacing w:line="360" w:lineRule="auto"/>
        <w:ind w:firstLine="697"/>
        <w:jc w:val="left"/>
        <w:rPr>
          <w:kern w:val="0"/>
          <w:sz w:val="24"/>
        </w:rPr>
      </w:pPr>
      <w:r>
        <w:rPr>
          <w:kern w:val="0"/>
          <w:sz w:val="24"/>
        </w:rPr>
        <w:t>职务：</w:t>
      </w:r>
      <w:r>
        <w:rPr>
          <w:kern w:val="0"/>
          <w:sz w:val="24"/>
          <w:u w:val="single"/>
        </w:rPr>
        <w:t xml:space="preserve">                              </w:t>
      </w:r>
      <w:r>
        <w:rPr>
          <w:kern w:val="0"/>
          <w:sz w:val="24"/>
        </w:rPr>
        <w:t>性别：</w:t>
      </w:r>
      <w:r>
        <w:rPr>
          <w:kern w:val="0"/>
          <w:sz w:val="24"/>
          <w:u w:val="single"/>
        </w:rPr>
        <w:t xml:space="preserve">      </w:t>
      </w:r>
      <w:r>
        <w:rPr>
          <w:kern w:val="0"/>
          <w:sz w:val="24"/>
        </w:rPr>
        <w:t xml:space="preserve">  </w:t>
      </w:r>
    </w:p>
    <w:p w14:paraId="44770084">
      <w:pPr>
        <w:autoSpaceDE w:val="0"/>
        <w:autoSpaceDN w:val="0"/>
        <w:adjustRightInd w:val="0"/>
        <w:spacing w:line="360" w:lineRule="auto"/>
        <w:ind w:firstLine="697"/>
        <w:jc w:val="left"/>
        <w:rPr>
          <w:kern w:val="0"/>
          <w:sz w:val="24"/>
        </w:rPr>
      </w:pPr>
      <w:r>
        <w:rPr>
          <w:kern w:val="0"/>
          <w:sz w:val="24"/>
        </w:rPr>
        <w:t>身份证号码：</w:t>
      </w:r>
      <w:r>
        <w:rPr>
          <w:kern w:val="0"/>
          <w:sz w:val="24"/>
          <w:u w:val="single"/>
        </w:rPr>
        <w:t xml:space="preserve">                                    </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0"/>
      </w:tblGrid>
      <w:tr w14:paraId="78066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23" w:hRule="atLeast"/>
          <w:jc w:val="center"/>
        </w:trPr>
        <w:tc>
          <w:tcPr>
            <w:tcW w:w="9060" w:type="dxa"/>
            <w:tcBorders>
              <w:top w:val="single" w:color="auto" w:sz="4" w:space="0"/>
              <w:left w:val="single" w:color="auto" w:sz="4" w:space="0"/>
              <w:bottom w:val="single" w:color="auto" w:sz="4" w:space="0"/>
              <w:right w:val="single" w:color="auto" w:sz="4" w:space="0"/>
            </w:tcBorders>
            <w:noWrap w:val="0"/>
            <w:vAlign w:val="top"/>
          </w:tcPr>
          <w:p w14:paraId="66D6EF81">
            <w:pPr>
              <w:autoSpaceDE w:val="0"/>
              <w:autoSpaceDN w:val="0"/>
              <w:adjustRightInd w:val="0"/>
              <w:spacing w:line="360" w:lineRule="auto"/>
              <w:jc w:val="left"/>
              <w:rPr>
                <w:kern w:val="0"/>
                <w:sz w:val="24"/>
              </w:rPr>
            </w:pPr>
            <w:r>
              <w:rPr>
                <w:sz w:val="24"/>
              </w:rPr>
              <mc:AlternateContent>
                <mc:Choice Requires="wps">
                  <w:drawing>
                    <wp:anchor distT="0" distB="0" distL="114300" distR="114300" simplePos="0" relativeHeight="251659264" behindDoc="0" locked="0" layoutInCell="1" allowOverlap="1">
                      <wp:simplePos x="0" y="0"/>
                      <wp:positionH relativeFrom="column">
                        <wp:posOffset>146685</wp:posOffset>
                      </wp:positionH>
                      <wp:positionV relativeFrom="paragraph">
                        <wp:posOffset>69850</wp:posOffset>
                      </wp:positionV>
                      <wp:extent cx="2415540" cy="1950085"/>
                      <wp:effectExtent l="6350" t="6350" r="16510" b="24765"/>
                      <wp:wrapNone/>
                      <wp:docPr id="7" name="圆角矩形 7"/>
                      <wp:cNvGraphicFramePr/>
                      <a:graphic xmlns:a="http://schemas.openxmlformats.org/drawingml/2006/main">
                        <a:graphicData uri="http://schemas.microsoft.com/office/word/2010/wordprocessingShape">
                          <wps:wsp>
                            <wps:cNvSpPr>
                              <a:spLocks noChangeArrowheads="1"/>
                            </wps:cNvSpPr>
                            <wps:spPr bwMode="auto">
                              <a:xfrm>
                                <a:off x="0" y="0"/>
                                <a:ext cx="2415540" cy="1950085"/>
                              </a:xfrm>
                              <a:prstGeom prst="roundRect">
                                <a:avLst>
                                  <a:gd name="adj" fmla="val 16667"/>
                                </a:avLst>
                              </a:prstGeom>
                              <a:solidFill>
                                <a:srgbClr val="FFFFFF"/>
                              </a:solidFill>
                              <a:ln w="12700">
                                <a:solidFill>
                                  <a:srgbClr val="000000"/>
                                </a:solidFill>
                                <a:prstDash val="sysDot"/>
                                <a:round/>
                              </a:ln>
                              <a:effectLst/>
                            </wps:spPr>
                            <wps:txbx>
                              <w:txbxContent>
                                <w:p w14:paraId="70F3EA2F">
                                  <w:pPr>
                                    <w:jc w:val="center"/>
                                    <w:rPr>
                                      <w:sz w:val="24"/>
                                    </w:rPr>
                                  </w:pPr>
                                  <w:r>
                                    <w:rPr>
                                      <w:rFonts w:hint="eastAsia"/>
                                      <w:sz w:val="24"/>
                                    </w:rPr>
                                    <w:t>委托代理人身份证正面复印件</w:t>
                                  </w:r>
                                </w:p>
                              </w:txbxContent>
                            </wps:txbx>
                            <wps:bodyPr rot="0" vert="horz" wrap="square" lIns="91440" tIns="792000" rIns="91440" bIns="45720" anchor="t" anchorCtr="0" upright="1">
                              <a:noAutofit/>
                            </wps:bodyPr>
                          </wps:wsp>
                        </a:graphicData>
                      </a:graphic>
                    </wp:anchor>
                  </w:drawing>
                </mc:Choice>
                <mc:Fallback>
                  <w:pict>
                    <v:roundrect id="_x0000_s1026" o:spid="_x0000_s1026" o:spt="2" style="position:absolute;left:0pt;margin-left:11.55pt;margin-top:5.5pt;height:153.55pt;width:190.2pt;z-index:251659264;mso-width-relative:page;mso-height-relative:page;" fillcolor="#FFFFFF" filled="t" stroked="t" coordsize="21600,21600" arcsize="0.166666666666667" o:gfxdata="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RtZg/9oAAAAJAQAADwAAAAAAAAABACAAAAAiAAAAZHJz&#10;L2Rvd25yZXYueG1sUEsBAhQAFAAAAAgAh07iQA18jdJ0AgAAzwQAAA4AAAAAAAAAAQAgAAAAKQEA&#10;AGRycy9lMm9Eb2MueG1sUEsFBgAAAAAGAAYAWQEAAA8GAAAAAA==&#10;">
                      <v:fill on="t" focussize="0,0"/>
                      <v:stroke weight="1pt" color="#000000" joinstyle="round" dashstyle="1 1"/>
                      <v:imagedata o:title=""/>
                      <o:lock v:ext="edit" aspectratio="f"/>
                      <v:textbox inset="2.54mm,22mm,2.54mm,1.27mm">
                        <w:txbxContent>
                          <w:p w14:paraId="70F3EA2F">
                            <w:pPr>
                              <w:jc w:val="center"/>
                              <w:rPr>
                                <w:sz w:val="24"/>
                              </w:rPr>
                            </w:pPr>
                            <w:r>
                              <w:rPr>
                                <w:rFonts w:hint="eastAsia"/>
                                <w:sz w:val="24"/>
                              </w:rPr>
                              <w:t>委托代理人身份证正面复印件</w:t>
                            </w:r>
                          </w:p>
                        </w:txbxContent>
                      </v:textbox>
                    </v:roundrect>
                  </w:pict>
                </mc:Fallback>
              </mc:AlternateContent>
            </w:r>
            <w:r>
              <w:rPr>
                <w:sz w:val="24"/>
              </w:rPr>
              <mc:AlternateContent>
                <mc:Choice Requires="wps">
                  <w:drawing>
                    <wp:anchor distT="0" distB="0" distL="114300" distR="114300" simplePos="0" relativeHeight="251660288" behindDoc="0" locked="0" layoutInCell="1" allowOverlap="1">
                      <wp:simplePos x="0" y="0"/>
                      <wp:positionH relativeFrom="column">
                        <wp:posOffset>3036570</wp:posOffset>
                      </wp:positionH>
                      <wp:positionV relativeFrom="paragraph">
                        <wp:posOffset>71755</wp:posOffset>
                      </wp:positionV>
                      <wp:extent cx="2352040" cy="1950085"/>
                      <wp:effectExtent l="6350" t="6350" r="22860" b="24765"/>
                      <wp:wrapNone/>
                      <wp:docPr id="1" name="圆角矩形 1"/>
                      <wp:cNvGraphicFramePr/>
                      <a:graphic xmlns:a="http://schemas.openxmlformats.org/drawingml/2006/main">
                        <a:graphicData uri="http://schemas.microsoft.com/office/word/2010/wordprocessingShape">
                          <wps:wsp>
                            <wps:cNvSpPr>
                              <a:spLocks noChangeArrowheads="1"/>
                            </wps:cNvSpPr>
                            <wps:spPr bwMode="auto">
                              <a:xfrm>
                                <a:off x="0" y="0"/>
                                <a:ext cx="2352040" cy="1950085"/>
                              </a:xfrm>
                              <a:prstGeom prst="roundRect">
                                <a:avLst>
                                  <a:gd name="adj" fmla="val 16667"/>
                                </a:avLst>
                              </a:prstGeom>
                              <a:solidFill>
                                <a:srgbClr val="FFFFFF"/>
                              </a:solidFill>
                              <a:ln w="12700">
                                <a:solidFill>
                                  <a:srgbClr val="000000"/>
                                </a:solidFill>
                                <a:prstDash val="sysDot"/>
                                <a:round/>
                              </a:ln>
                              <a:effectLst/>
                            </wps:spPr>
                            <wps:txbx>
                              <w:txbxContent>
                                <w:p w14:paraId="09D55BEA">
                                  <w:pPr>
                                    <w:jc w:val="center"/>
                                    <w:rPr>
                                      <w:sz w:val="24"/>
                                    </w:rPr>
                                  </w:pPr>
                                  <w:r>
                                    <w:rPr>
                                      <w:rFonts w:hint="eastAsia"/>
                                      <w:sz w:val="24"/>
                                    </w:rPr>
                                    <w:t>委托代理人身份证反面复印件</w:t>
                                  </w:r>
                                </w:p>
                              </w:txbxContent>
                            </wps:txbx>
                            <wps:bodyPr rot="0" vert="horz" wrap="square" lIns="91440" tIns="792000" rIns="91440" bIns="45720" anchor="t" anchorCtr="0" upright="1">
                              <a:noAutofit/>
                            </wps:bodyPr>
                          </wps:wsp>
                        </a:graphicData>
                      </a:graphic>
                    </wp:anchor>
                  </w:drawing>
                </mc:Choice>
                <mc:Fallback>
                  <w:pict>
                    <v:roundrect id="_x0000_s1026" o:spid="_x0000_s1026" o:spt="2" style="position:absolute;left:0pt;margin-left:239.1pt;margin-top:5.65pt;height:153.55pt;width:185.2pt;z-index:251660288;mso-width-relative:page;mso-height-relative:page;" fillcolor="#FFFFFF" filled="t" stroked="t" coordsize="21600,21600" arcsize="0.166666666666667" o:gfxdata="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">
                      <v:fill on="t" focussize="0,0"/>
                      <v:stroke weight="1pt" color="#000000" joinstyle="round" dashstyle="1 1"/>
                      <v:imagedata o:title=""/>
                      <o:lock v:ext="edit" aspectratio="f"/>
                      <v:textbox inset="2.54mm,22mm,2.54mm,1.27mm">
                        <w:txbxContent>
                          <w:p w14:paraId="09D55BEA">
                            <w:pPr>
                              <w:jc w:val="center"/>
                              <w:rPr>
                                <w:sz w:val="24"/>
                              </w:rPr>
                            </w:pPr>
                            <w:r>
                              <w:rPr>
                                <w:rFonts w:hint="eastAsia"/>
                                <w:sz w:val="24"/>
                              </w:rPr>
                              <w:t>委托代理人身份证反面复印件</w:t>
                            </w:r>
                          </w:p>
                        </w:txbxContent>
                      </v:textbox>
                    </v:roundrect>
                  </w:pict>
                </mc:Fallback>
              </mc:AlternateContent>
            </w:r>
          </w:p>
          <w:p w14:paraId="1AB7614B">
            <w:pPr>
              <w:autoSpaceDE w:val="0"/>
              <w:autoSpaceDN w:val="0"/>
              <w:adjustRightInd w:val="0"/>
              <w:spacing w:line="360" w:lineRule="auto"/>
              <w:jc w:val="left"/>
              <w:rPr>
                <w:kern w:val="0"/>
                <w:sz w:val="24"/>
              </w:rPr>
            </w:pPr>
            <w:r>
              <w:rPr>
                <w:sz w:val="24"/>
              </w:rPr>
              <mc:AlternateContent>
                <mc:Choice Requires="wps">
                  <w:drawing>
                    <wp:anchor distT="0" distB="0" distL="114300" distR="114300" simplePos="0" relativeHeight="251661312" behindDoc="0" locked="0" layoutInCell="1" allowOverlap="1">
                      <wp:simplePos x="0" y="0"/>
                      <wp:positionH relativeFrom="column">
                        <wp:posOffset>3042285</wp:posOffset>
                      </wp:positionH>
                      <wp:positionV relativeFrom="paragraph">
                        <wp:posOffset>1904365</wp:posOffset>
                      </wp:positionV>
                      <wp:extent cx="2415540" cy="1950085"/>
                      <wp:effectExtent l="6350" t="6350" r="16510" b="24765"/>
                      <wp:wrapNone/>
                      <wp:docPr id="5" name="圆角矩形 5"/>
                      <wp:cNvGraphicFramePr/>
                      <a:graphic xmlns:a="http://schemas.openxmlformats.org/drawingml/2006/main">
                        <a:graphicData uri="http://schemas.microsoft.com/office/word/2010/wordprocessingShape">
                          <wps:wsp>
                            <wps:cNvSpPr>
                              <a:spLocks noChangeArrowheads="1"/>
                            </wps:cNvSpPr>
                            <wps:spPr bwMode="auto">
                              <a:xfrm>
                                <a:off x="0" y="0"/>
                                <a:ext cx="2415540" cy="1950085"/>
                              </a:xfrm>
                              <a:prstGeom prst="roundRect">
                                <a:avLst>
                                  <a:gd name="adj" fmla="val 16667"/>
                                </a:avLst>
                              </a:prstGeom>
                              <a:solidFill>
                                <a:srgbClr val="FFFFFF"/>
                              </a:solidFill>
                              <a:ln w="12700">
                                <a:solidFill>
                                  <a:srgbClr val="000000"/>
                                </a:solidFill>
                                <a:prstDash val="sysDot"/>
                                <a:round/>
                              </a:ln>
                              <a:effectLst/>
                            </wps:spPr>
                            <wps:txbx>
                              <w:txbxContent>
                                <w:p w14:paraId="3B289305">
                                  <w:pPr>
                                    <w:jc w:val="center"/>
                                    <w:rPr>
                                      <w:sz w:val="24"/>
                                    </w:rPr>
                                  </w:pPr>
                                  <w:r>
                                    <w:rPr>
                                      <w:rFonts w:hint="eastAsia"/>
                                      <w:sz w:val="24"/>
                                    </w:rPr>
                                    <w:t>法定代表人身份证反面复印件</w:t>
                                  </w:r>
                                </w:p>
                              </w:txbxContent>
                            </wps:txbx>
                            <wps:bodyPr rot="0" vert="horz" wrap="square" lIns="91440" tIns="792000" rIns="91440" bIns="45720" anchor="t" anchorCtr="0" upright="1">
                              <a:noAutofit/>
                            </wps:bodyPr>
                          </wps:wsp>
                        </a:graphicData>
                      </a:graphic>
                    </wp:anchor>
                  </w:drawing>
                </mc:Choice>
                <mc:Fallback>
                  <w:pict>
                    <v:roundrect id="_x0000_s1026" o:spid="_x0000_s1026" o:spt="2" style="position:absolute;left:0pt;margin-left:239.55pt;margin-top:149.95pt;height:153.55pt;width:190.2pt;z-index:251661312;mso-width-relative:page;mso-height-relative:page;" fillcolor="#FFFFFF" filled="t" stroked="t" coordsize="21600,21600" arcsize="0.166666666666667" o:gfxdata="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">
                      <v:fill on="t" focussize="0,0"/>
                      <v:stroke weight="1pt" color="#000000" joinstyle="round" dashstyle="1 1"/>
                      <v:imagedata o:title=""/>
                      <o:lock v:ext="edit" aspectratio="f"/>
                      <v:textbox inset="2.54mm,22mm,2.54mm,1.27mm">
                        <w:txbxContent>
                          <w:p w14:paraId="3B289305">
                            <w:pPr>
                              <w:jc w:val="center"/>
                              <w:rPr>
                                <w:sz w:val="24"/>
                              </w:rPr>
                            </w:pPr>
                            <w:r>
                              <w:rPr>
                                <w:rFonts w:hint="eastAsia"/>
                                <w:sz w:val="24"/>
                              </w:rPr>
                              <w:t>法定代表人身份证反面复印件</w:t>
                            </w:r>
                          </w:p>
                        </w:txbxContent>
                      </v:textbox>
                    </v:roundrect>
                  </w:pict>
                </mc:Fallback>
              </mc:AlternateContent>
            </w:r>
            <w:r>
              <w:rPr>
                <w:sz w:val="24"/>
              </w:rPr>
              <mc:AlternateContent>
                <mc:Choice Requires="wps">
                  <w:drawing>
                    <wp:anchor distT="0" distB="0" distL="114300" distR="114300" simplePos="0" relativeHeight="251662336" behindDoc="0" locked="0" layoutInCell="1" allowOverlap="1">
                      <wp:simplePos x="0" y="0"/>
                      <wp:positionH relativeFrom="column">
                        <wp:posOffset>159385</wp:posOffset>
                      </wp:positionH>
                      <wp:positionV relativeFrom="paragraph">
                        <wp:posOffset>1908175</wp:posOffset>
                      </wp:positionV>
                      <wp:extent cx="2415540" cy="1950085"/>
                      <wp:effectExtent l="6350" t="6350" r="16510" b="24765"/>
                      <wp:wrapNone/>
                      <wp:docPr id="4" name="圆角矩形 4"/>
                      <wp:cNvGraphicFramePr/>
                      <a:graphic xmlns:a="http://schemas.openxmlformats.org/drawingml/2006/main">
                        <a:graphicData uri="http://schemas.microsoft.com/office/word/2010/wordprocessingShape">
                          <wps:wsp>
                            <wps:cNvSpPr>
                              <a:spLocks noChangeArrowheads="1"/>
                            </wps:cNvSpPr>
                            <wps:spPr bwMode="auto">
                              <a:xfrm>
                                <a:off x="0" y="0"/>
                                <a:ext cx="2415540" cy="1950085"/>
                              </a:xfrm>
                              <a:prstGeom prst="roundRect">
                                <a:avLst>
                                  <a:gd name="adj" fmla="val 16667"/>
                                </a:avLst>
                              </a:prstGeom>
                              <a:solidFill>
                                <a:srgbClr val="FFFFFF"/>
                              </a:solidFill>
                              <a:ln w="12700">
                                <a:solidFill>
                                  <a:srgbClr val="000000"/>
                                </a:solidFill>
                                <a:prstDash val="sysDot"/>
                                <a:round/>
                              </a:ln>
                              <a:effectLst/>
                            </wps:spPr>
                            <wps:txbx>
                              <w:txbxContent>
                                <w:p w14:paraId="3D493625">
                                  <w:pPr>
                                    <w:jc w:val="center"/>
                                    <w:rPr>
                                      <w:sz w:val="24"/>
                                    </w:rPr>
                                  </w:pPr>
                                  <w:r>
                                    <w:rPr>
                                      <w:rFonts w:hint="eastAsia"/>
                                      <w:sz w:val="24"/>
                                    </w:rPr>
                                    <w:t>法定代表人身份证正面复印件</w:t>
                                  </w:r>
                                </w:p>
                              </w:txbxContent>
                            </wps:txbx>
                            <wps:bodyPr rot="0" vert="horz" wrap="square" lIns="91440" tIns="792000" rIns="91440" bIns="45720" anchor="t" anchorCtr="0" upright="1">
                              <a:noAutofit/>
                            </wps:bodyPr>
                          </wps:wsp>
                        </a:graphicData>
                      </a:graphic>
                    </wp:anchor>
                  </w:drawing>
                </mc:Choice>
                <mc:Fallback>
                  <w:pict>
                    <v:roundrect id="_x0000_s1026" o:spid="_x0000_s1026" o:spt="2" style="position:absolute;left:0pt;margin-left:12.55pt;margin-top:150.25pt;height:153.55pt;width:190.2pt;z-index:251662336;mso-width-relative:page;mso-height-relative:page;" fillcolor="#FFFFFF" filled="t" stroked="t" coordsize="21600,21600" arcsize="0.166666666666667" o:gfxdata="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6AFDbdsAAAAKAQAADwAAAAAAAAABACAAAAAiAAAAZHJz&#10;L2Rvd25yZXYueG1sUEsBAhQAFAAAAAgAh07iQAuUGXJzAgAAzwQAAA4AAAAAAAAAAQAgAAAAKgEA&#10;AGRycy9lMm9Eb2MueG1sUEsFBgAAAAAGAAYAWQEAAA8GAAAAAA==&#10;">
                      <v:fill on="t" focussize="0,0"/>
                      <v:stroke weight="1pt" color="#000000" joinstyle="round" dashstyle="1 1"/>
                      <v:imagedata o:title=""/>
                      <o:lock v:ext="edit" aspectratio="f"/>
                      <v:textbox inset="2.54mm,22mm,2.54mm,1.27mm">
                        <w:txbxContent>
                          <w:p w14:paraId="3D493625">
                            <w:pPr>
                              <w:jc w:val="center"/>
                              <w:rPr>
                                <w:sz w:val="24"/>
                              </w:rPr>
                            </w:pPr>
                            <w:r>
                              <w:rPr>
                                <w:rFonts w:hint="eastAsia"/>
                                <w:sz w:val="24"/>
                              </w:rPr>
                              <w:t>法定代表人身份证正面复印件</w:t>
                            </w:r>
                          </w:p>
                        </w:txbxContent>
                      </v:textbox>
                    </v:roundrect>
                  </w:pict>
                </mc:Fallback>
              </mc:AlternateContent>
            </w:r>
          </w:p>
        </w:tc>
      </w:tr>
    </w:tbl>
    <w:p w14:paraId="6DC3A4E9">
      <w:pPr>
        <w:pStyle w:val="2"/>
        <w:ind w:left="0" w:leftChars="0" w:firstLine="0" w:firstLineChars="0"/>
        <w:rPr>
          <w:rFonts w:hint="eastAsia"/>
          <w:b/>
          <w:sz w:val="24"/>
          <w:szCs w:val="21"/>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2"/>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Wingdings 2">
    <w:panose1 w:val="05020102010507070707"/>
    <w:charset w:val="02"/>
    <w:family w:val="roman"/>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5EF557"/>
    <w:multiLevelType w:val="singleLevel"/>
    <w:tmpl w:val="8C5EF557"/>
    <w:lvl w:ilvl="0" w:tentative="0">
      <w:start w:val="3"/>
      <w:numFmt w:val="chineseCounting"/>
      <w:suff w:val="nothing"/>
      <w:lvlText w:val="（%1）"/>
      <w:lvlJc w:val="left"/>
      <w:rPr>
        <w:rFonts w:hint="eastAsia"/>
      </w:rPr>
    </w:lvl>
  </w:abstractNum>
  <w:abstractNum w:abstractNumId="1">
    <w:nsid w:val="5718CDD2"/>
    <w:multiLevelType w:val="singleLevel"/>
    <w:tmpl w:val="5718CDD2"/>
    <w:lvl w:ilvl="0" w:tentative="0">
      <w:start w:val="4"/>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ZmZGIwNDkxNmRhZDFlYTg2MTY0YTA1NDY0MGUxNjcifQ=="/>
  </w:docVars>
  <w:rsids>
    <w:rsidRoot w:val="382033B6"/>
    <w:rsid w:val="090A3A73"/>
    <w:rsid w:val="0A5958B0"/>
    <w:rsid w:val="0D965FBD"/>
    <w:rsid w:val="102529B9"/>
    <w:rsid w:val="19F31E08"/>
    <w:rsid w:val="1B47424D"/>
    <w:rsid w:val="22BB32DC"/>
    <w:rsid w:val="275723F9"/>
    <w:rsid w:val="29264159"/>
    <w:rsid w:val="315E658D"/>
    <w:rsid w:val="33A23E6B"/>
    <w:rsid w:val="35F06A41"/>
    <w:rsid w:val="36941E25"/>
    <w:rsid w:val="382033B6"/>
    <w:rsid w:val="4ED8401E"/>
    <w:rsid w:val="546E3CAD"/>
    <w:rsid w:val="54C946B8"/>
    <w:rsid w:val="6DF130DE"/>
    <w:rsid w:val="77F250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3"/>
    <w:basedOn w:val="1"/>
    <w:next w:val="1"/>
    <w:qFormat/>
    <w:uiPriority w:val="9"/>
    <w:pPr>
      <w:keepNext/>
      <w:keepLines/>
      <w:spacing w:before="260" w:after="260" w:line="416" w:lineRule="auto"/>
      <w:outlineLvl w:val="2"/>
    </w:pPr>
    <w:rPr>
      <w:rFonts w:eastAsia="宋体"/>
      <w:b/>
      <w:bCs/>
      <w:sz w:val="32"/>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customStyle="1" w:styleId="2">
    <w:name w:val="正文缩进1"/>
    <w:qFormat/>
    <w:uiPriority w:val="0"/>
    <w:pPr>
      <w:widowControl w:val="0"/>
      <w:spacing w:line="360" w:lineRule="auto"/>
      <w:ind w:firstLine="420" w:firstLineChars="200"/>
      <w:jc w:val="both"/>
    </w:pPr>
    <w:rPr>
      <w:rFonts w:ascii="Times New Roman" w:hAnsi="Times New Roman" w:eastAsia="宋体" w:cs="Times New Roman"/>
      <w:sz w:val="24"/>
      <w:szCs w:val="21"/>
      <w:lang w:val="en-US" w:eastAsia="zh-CN" w:bidi="ar-SA"/>
    </w:rPr>
  </w:style>
  <w:style w:type="paragraph" w:styleId="4">
    <w:name w:val="Body Text"/>
    <w:basedOn w:val="1"/>
    <w:unhideWhenUsed/>
    <w:qFormat/>
    <w:uiPriority w:val="99"/>
    <w:pPr>
      <w:spacing w:after="120"/>
    </w:pPr>
    <w:rPr>
      <w:kern w:val="0"/>
      <w:sz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aff595ff-f34e-46a7-b1d5-2e11d6e90a96</errorID>
      <errorWord>遗留</errorWord>
      <group>L1_Word</group>
      <groupName>字词问题</groupName>
      <ability>L2_Typo</ability>
      <abilityName>字词错误</abilityName>
      <candidateList>
        <item>非遗留</item>
      </candidateList>
      <explain/>
      <paraID>7D3FF3CD</paraID>
      <start>11</start>
      <end>13</end>
      <status>unmodified</status>
      <modifiedWord/>
      <trackRevisions>false</trackRevisions>
    </reviewItem>
    <reviewItem>
      <errorID>b16f4822-b2c0-4ebc-9a00-9a8834bb0de7</errorID>
      <errorWord>遗留</errorWord>
      <group>L1_Word</group>
      <groupName>字词问题</groupName>
      <ability>L2_Typo</ability>
      <abilityName>字词错误</abilityName>
      <candidateList>
        <item>非遗留</item>
      </candidateList>
      <explain/>
      <paraID>3CDF8E53</paraID>
      <start>37</start>
      <end>39</end>
      <status>unmodified</status>
      <modifiedWord/>
      <trackRevisions>false</trackRevisions>
    </reviewItem>
    <reviewItem>
      <errorID>0beec044-d6e5-44cf-b28e-2a88e8f3c25a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7DD79F0F</paraID>
      <start>0</start>
      <end>2</end>
      <status>unmodified</status>
      <modifiedWord/>
      <trackRevisions>false</trackRevisions>
    </reviewItem>
    <reviewItem>
      <errorID>51312d0a-96bb-4d2f-84b6-11d3bc285c21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665FFB87</paraID>
      <start>0</start>
      <end>2</end>
      <status>unmodified</status>
      <modifiedWord/>
      <trackRevisions>false</trackRevisions>
    </reviewItem>
    <reviewItem>
      <errorID>d7577225-68c2-4a80-a190-02fb08ee08c6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3EA6F3E1</paraID>
      <start>0</start>
      <end>2</end>
      <status>unmodified</status>
      <modifiedWord/>
      <trackRevisions>false</trackRevisions>
    </reviewItem>
    <reviewItem>
      <errorID>a1e2d2c9-3e2b-47c4-b653-c707427a3fac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37578DB5</paraID>
      <start>0</start>
      <end>2</end>
      <status>unmodified</status>
      <modifiedWord/>
      <trackRevisions>false</trackRevisions>
    </reviewItem>
    <reviewItem>
      <errorID>e6515f1f-60a0-4300-82cd-2d7c8a2bacb7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40072D03</paraID>
      <start>0</start>
      <end>2</end>
      <status>unmodified</status>
      <modifiedWord/>
      <trackRevisions>false</trackRevisions>
    </reviewItem>
    <reviewItem>
      <errorID>fb5a4962-09bf-4ffb-9777-76d343aca7ef</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40072D03</paraID>
      <start>8</start>
      <end>15</end>
      <status>unmodified</status>
      <modifiedWord/>
      <trackRevisions>false</trackRevisions>
    </reviewItem>
    <reviewItem>
      <errorID>144dff7e-f746-46ee-a893-4efab34ce0e6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73FE3745</paraID>
      <start>0</start>
      <end>2</end>
      <status>unmodified</status>
      <modifiedWord/>
      <trackRevisions>false</trackRevisions>
    </reviewItem>
    <reviewItem>
      <errorID>064bc5ee-563d-4dff-aea6-38d6abda3ed8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196C6343</paraID>
      <start>0</start>
      <end>2</end>
      <status>unmodified</status>
      <modifiedWord/>
      <trackRevisions>false</trackRevisions>
    </reviewItem>
    <reviewItem>
      <errorID>964e8929-bcf3-4aeb-801c-97e02b9b700b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2D0F2BE</paraID>
      <start>0</start>
      <end>2</end>
      <status>unmodified</status>
      <modifiedWord/>
      <trackRevisions>false</trackRevisions>
    </reviewItem>
    <reviewItem>
      <errorID>ccbc873f-c9b9-4fa7-a555-203974bfc7c8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49E1CD7D</paraID>
      <start>0</start>
      <end>2</end>
      <status>unmodified</status>
      <modifiedWord/>
      <trackRevisions>false</trackRevisions>
    </reviewItem>
    <reviewItem>
      <errorID>005a5011-e73b-4e33-920f-d85c9e484e73</errorID>
      <errorWord>下午17:00</errorWord>
      <group>L1_Knowledge</group>
      <groupName>知识性问题</groupName>
      <ability>L2_Time</ability>
      <abilityName>日期时间</abilityName>
      <candidateList>
        <item>17:00</item>
      </candidateList>
      <explain>24小时制的时间，不需要强调“下午”。</explain>
      <paraID>750D74A5</paraID>
      <start>23</start>
      <end>30</end>
      <status>unmodified</status>
      <modifiedWord/>
      <trackRevisions>false</trackRevisions>
    </reviewItem>
    <reviewItem>
      <errorID>ed3f5aa5-1da9-4372-bc6f-727d2e6ee5d7</errorID>
      <errorWord>遗留学生</errorWord>
      <group>L1_Word</group>
      <groupName>字词问题</groupName>
      <ability>L2_Typo</ability>
      <abilityName>字词错误</abilityName>
      <candidateList>
        <item>留学生</item>
      </candidateList>
      <explain/>
      <paraID>3DB8CC19</paraID>
      <start>14</start>
      <end>18</end>
      <status>unmodified</status>
      <modifiedWord/>
      <trackRevisions>false</trackRevisions>
    </reviewItem>
    <reviewItem>
      <errorID>0a35f17e-39dc-4b16-8e9b-3749237100d7</errorID>
      <errorWord>（三）</errorWord>
      <group>L1_Format</group>
      <groupName>格式问题</groupName>
      <ability>L2_Ordinal</ability>
      <abilityName>序号格式</abilityName>
      <candidateList>
        <item>（四）</item>
      </candidateList>
      <explain>标题顺序错误，请检查标题顺序是否合理。</explain>
      <paraID>6F83F329</paraID>
      <start>0</start>
      <end>3</end>
      <status>unmodified</status>
      <modifiedWord/>
      <trackRevisions>false</trackRevisions>
    </reviewItem>
    <reviewItem>
      <errorID>89e1aed3-8ebd-410b-a243-07032b5b5a04</errorID>
      <errorWord>（四）</errorWord>
      <group>L1_Format</group>
      <groupName>格式问题</groupName>
      <ability>L2_Ordinal</ability>
      <abilityName>序号格式</abilityName>
      <candidateList>
        <item>（五）</item>
      </candidateList>
      <explain>标题顺序错误，请检查标题顺序是否合理。</explain>
      <paraID>7D3CCFD0</paraID>
      <start>0</start>
      <end>3</end>
      <status>unmodified</status>
      <modifiedWord/>
      <trackRevisions>false</trackRevisions>
    </reviewItem>
    <reviewItem>
      <errorID>f2cd5281-c91b-4348-9f07-205b9f515c47</errorID>
      <errorWord>  </errorWord>
      <group>L1_Punc</group>
      <groupName>标点问题</groupName>
      <ability>L2_Punc</ability>
      <abilityName>标点符号检查</abilityName>
      <candidateList>
        <item/>
      </candidateList>
      <explain>此处空格冗余，建议删除。</explain>
      <paraID>324FE58B</paraID>
      <start>34</start>
      <end>36</end>
      <status>unmodified</status>
      <modifiedWord/>
      <trackRevisions>false</trackRevisions>
    </reviewItem>
    <reviewItem>
      <errorID>44f2e403-8430-42a9-8efa-2c4b662cab72</errorID>
      <errorWord>代表人</errorWord>
      <group>L1_Word</group>
      <groupName>字词问题</groupName>
      <ability>L2_Typo</ability>
      <abilityName>字词错误</abilityName>
      <candidateList>
        <item>代表</item>
      </candidateList>
      <explain/>
      <paraID>324FE58B</paraID>
      <start>44</start>
      <end>47</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fee2a61-a52e-4b3c-88c8-f5a70dab9878}">
  <ds:schemaRefs/>
</ds:datastoreItem>
</file>

<file path=docProps/app.xml><?xml version="1.0" encoding="utf-8"?>
<Properties xmlns="http://schemas.openxmlformats.org/officeDocument/2006/extended-properties" xmlns:vt="http://schemas.openxmlformats.org/officeDocument/2006/docPropsVTypes">
  <Template>Normal.dotm</Template>
  <Pages>9</Pages>
  <Words>3032</Words>
  <Characters>3223</Characters>
  <Lines>0</Lines>
  <Paragraphs>0</Paragraphs>
  <TotalTime>17</TotalTime>
  <ScaleCrop>false</ScaleCrop>
  <LinksUpToDate>false</LinksUpToDate>
  <CharactersWithSpaces>3561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2026-06-22T00:30:00Z</dcterms:created>
  <dc:creator>OK95576936</dc:creator>
  <cp:lastModifiedBy>OK95576936</cp:lastModifiedBy>
  <cp:lastPrinted>2026-06-23T02:39:00Z</cp:lastPrinted>
  <dcterms:modified xsi:type="dcterms:W3CDTF">2026-06-24T07:55:57Z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722F5EBA06824AEE9E9B35F3EAB57AB0_13</vt:lpwstr>
  </property>
  <property fmtid="{D5CDD505-2E9C-101B-9397-08002B2CF9AE}" pid="4" name="KSOTemplateDocerSaveRecord">
    <vt:lpwstr>eyJoZGlkIjoiZTQ4YzEzYTVjZDk4ZTM5MDMzMmEyY2ExMTZiYjk4ZGIiLCJ1c2VySWQiOiIxNjExNDExNiJ9</vt:lpwstr>
  </property>
</Properties>
</file>