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FE5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cs="宋体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一、原 第三章  采购需求 </w:t>
      </w:r>
      <w:r>
        <w:rPr>
          <w:rFonts w:hint="eastAsia" w:cs="宋体"/>
          <w:b/>
          <w:bCs/>
          <w:sz w:val="24"/>
          <w:szCs w:val="24"/>
        </w:rPr>
        <w:t>技术参数要求</w:t>
      </w:r>
      <w:r>
        <w:rPr>
          <w:rFonts w:hint="eastAsia" w:cs="宋体"/>
          <w:b/>
          <w:bCs/>
          <w:sz w:val="24"/>
          <w:szCs w:val="24"/>
          <w:lang w:val="en-US" w:eastAsia="zh-CN"/>
        </w:rPr>
        <w:t xml:space="preserve"> 床头柜</w:t>
      </w:r>
    </w:p>
    <w:p w14:paraId="0870C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宋体" w:hAnsi="宋体" w:cs="宋体"/>
          <w:color w:val="0D0D0D" w:themeColor="text1" w:themeTint="F2"/>
          <w:kern w:val="0"/>
          <w:sz w:val="24"/>
          <w:szCs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  <w:t>3.经防潮、防虫、防腐处理，抗弯强度符合GB/T 34722-2025要求，横向静曲强度≥22MPa；耐污染性能符合GB/T 3810.12-2016要求，污染等级≤3级（易清洁），封边严密、平整、无脱胶、表面无胶渍、无异味；所有五金件做防锈、防腐处理。</w:t>
      </w:r>
      <w:r>
        <w:rPr>
          <w:rStyle w:val="6"/>
          <w:rFonts w:hint="default"/>
          <w:color w:val="0D0D0D" w:themeColor="text1" w:themeTint="F2"/>
          <w:sz w:val="24"/>
          <w:szCs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注：</w:t>
      </w:r>
      <w:r>
        <w:rPr>
          <w:rFonts w:hint="eastAsia" w:ascii="宋体" w:hAnsi="宋体" w:cs="宋体"/>
          <w:color w:val="0D0D0D" w:themeColor="text1" w:themeTint="F2"/>
          <w:kern w:val="0"/>
          <w:sz w:val="24"/>
          <w:szCs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颜色按指定房间的其他家具匹配。</w:t>
      </w:r>
    </w:p>
    <w:p w14:paraId="06C038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宋体" w:hAnsi="宋体" w:cs="宋体"/>
          <w:b/>
          <w:bCs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/>
          <w:bCs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现更正为：</w:t>
      </w:r>
    </w:p>
    <w:p w14:paraId="25CFFE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宋体" w:hAnsi="宋体" w:cs="宋体"/>
          <w:color w:val="0D0D0D" w:themeColor="text1" w:themeTint="F2"/>
          <w:kern w:val="0"/>
          <w:sz w:val="24"/>
          <w:szCs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  <w:t>经防潮、防虫、防腐处理，横向静曲强度≥22MPa；表面耐污染腐蚀≥4级，封边严密、平整、无脱胶、表面无胶渍、无异味；所有五金件做防锈、防腐处理。</w:t>
      </w:r>
      <w:r>
        <w:rPr>
          <w:rStyle w:val="6"/>
          <w:rFonts w:hint="default"/>
          <w:color w:val="0D0D0D" w:themeColor="text1" w:themeTint="F2"/>
          <w:sz w:val="24"/>
          <w:szCs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注：</w:t>
      </w:r>
      <w:r>
        <w:rPr>
          <w:rFonts w:hint="eastAsia" w:ascii="宋体" w:hAnsi="宋体" w:cs="宋体"/>
          <w:color w:val="0D0D0D" w:themeColor="text1" w:themeTint="F2"/>
          <w:kern w:val="0"/>
          <w:sz w:val="24"/>
          <w:szCs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颜色按指定房间的其他家具匹配</w:t>
      </w:r>
    </w:p>
    <w:p w14:paraId="0C30AE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cs="宋体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二、原 第三章  采购需求 </w:t>
      </w:r>
      <w:r>
        <w:rPr>
          <w:rFonts w:hint="eastAsia" w:cs="宋体"/>
          <w:b/>
          <w:bCs/>
          <w:sz w:val="24"/>
          <w:szCs w:val="24"/>
        </w:rPr>
        <w:t>技术参数要求</w:t>
      </w:r>
      <w:r>
        <w:rPr>
          <w:rFonts w:hint="eastAsia" w:cs="宋体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lang w:bidi="ar"/>
        </w:rPr>
        <w:t>书桌</w:t>
      </w:r>
    </w:p>
    <w:p w14:paraId="1D7A39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宋体" w:hAnsi="宋体" w:cs="宋体" w:eastAsiaTheme="minorEastAsia"/>
          <w:color w:val="0D0D0D" w:themeColor="text1" w:themeTint="F2"/>
          <w:kern w:val="0"/>
          <w:sz w:val="24"/>
          <w:szCs w:val="24"/>
          <w:lang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00000"/>
          <w:kern w:val="0"/>
          <w:sz w:val="24"/>
          <w:lang w:bidi="ar"/>
        </w:rPr>
        <w:t>经防潮、防虫、防腐处理，抗弯强度符合GB/T 34722-2025要求，横向静曲强度≥22MPa；耐污染性能符合GB/T 3810.12-2016要求，污染等级≤3级（易清洁），封边严密、平整、无脱胶、表面无胶渍、无异味；所有五金件作防锈、防腐处理。</w:t>
      </w:r>
      <w:r>
        <w:rPr>
          <w:rStyle w:val="6"/>
          <w:rFonts w:hint="default"/>
          <w:color w:val="0D0D0D" w:themeColor="text1" w:themeTint="F2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注：</w:t>
      </w:r>
      <w:r>
        <w:rPr>
          <w:rFonts w:hint="eastAsia" w:ascii="宋体" w:hAnsi="宋体" w:cs="宋体"/>
          <w:color w:val="0D0D0D" w:themeColor="text1" w:themeTint="F2"/>
          <w:kern w:val="0"/>
          <w:sz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颜色按指定房间的其它家具匹配</w:t>
      </w:r>
      <w:r>
        <w:rPr>
          <w:rFonts w:hint="eastAsia" w:ascii="宋体" w:hAnsi="宋体" w:cs="宋体"/>
          <w:color w:val="0D0D0D" w:themeColor="text1" w:themeTint="F2"/>
          <w:kern w:val="0"/>
          <w:sz w:val="24"/>
          <w:lang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 w14:paraId="64AB1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宋体" w:hAnsi="宋体" w:cs="宋体"/>
          <w:b/>
          <w:bCs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/>
          <w:bCs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现更正为：</w:t>
      </w:r>
    </w:p>
    <w:p w14:paraId="2CD4B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宋体" w:hAnsi="宋体" w:cs="宋体"/>
          <w:color w:val="0D0D0D" w:themeColor="text1" w:themeTint="F2"/>
          <w:kern w:val="0"/>
          <w:sz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00000"/>
          <w:kern w:val="0"/>
          <w:sz w:val="24"/>
          <w:lang w:bidi="ar"/>
        </w:rPr>
        <w:t>3.经防潮、防虫、防腐处理，横向静曲强度≥22MPa；表面耐污染腐蚀≥4级，封边严密、平整、无脱胶、表面无胶渍、无异味；所有五金件作防锈、防腐处理。</w:t>
      </w:r>
      <w:r>
        <w:rPr>
          <w:rStyle w:val="6"/>
          <w:rFonts w:hint="default"/>
          <w:color w:val="0D0D0D" w:themeColor="text1" w:themeTint="F2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注：</w:t>
      </w:r>
      <w:r>
        <w:rPr>
          <w:rFonts w:hint="eastAsia" w:ascii="宋体" w:hAnsi="宋体" w:cs="宋体"/>
          <w:color w:val="0D0D0D" w:themeColor="text1" w:themeTint="F2"/>
          <w:kern w:val="0"/>
          <w:sz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颜色按指定房间的其它家具匹配。</w:t>
      </w:r>
    </w:p>
    <w:p w14:paraId="4A0DC7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cs="宋体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三、原 第三章  采购需求 </w:t>
      </w:r>
      <w:r>
        <w:rPr>
          <w:rFonts w:hint="eastAsia" w:cs="宋体"/>
          <w:b/>
          <w:bCs/>
          <w:sz w:val="24"/>
          <w:szCs w:val="24"/>
        </w:rPr>
        <w:t>技术参数要求</w:t>
      </w:r>
      <w:r>
        <w:rPr>
          <w:rFonts w:hint="eastAsia" w:cs="宋体"/>
          <w:b/>
          <w:bCs/>
          <w:sz w:val="24"/>
          <w:szCs w:val="24"/>
          <w:lang w:val="en-US" w:eastAsia="zh-CN"/>
        </w:rPr>
        <w:t xml:space="preserve"> 行李柜</w:t>
      </w:r>
    </w:p>
    <w:p w14:paraId="4F0E2D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宋体" w:hAnsi="宋体" w:cs="宋体"/>
          <w:color w:val="0D0D0D" w:themeColor="text1" w:themeTint="F2"/>
          <w:kern w:val="0"/>
          <w:sz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00000"/>
          <w:kern w:val="0"/>
          <w:sz w:val="24"/>
          <w:lang w:bidi="ar"/>
        </w:rPr>
        <w:t>3.经防潮、防虫、防腐处理，抗弯强度符合GB/T 34722-2025要求，横向静曲强度≥22MPa；耐污染性能符合GB/T 3810.12-2016要求，污染等级≤3级（易清洁），封边严密、平整、无脱胶、表面无胶渍、无异味；所有五金件作防锈、防腐处理，经久耐用。</w:t>
      </w:r>
      <w:r>
        <w:rPr>
          <w:rStyle w:val="6"/>
          <w:rFonts w:hint="default"/>
          <w:color w:val="0D0D0D" w:themeColor="text1" w:themeTint="F2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注：</w:t>
      </w:r>
      <w:r>
        <w:rPr>
          <w:rFonts w:hint="eastAsia" w:ascii="宋体" w:hAnsi="宋体" w:cs="宋体"/>
          <w:color w:val="0D0D0D" w:themeColor="text1" w:themeTint="F2"/>
          <w:kern w:val="0"/>
          <w:sz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颜色按指定房间的其他家具匹配。</w:t>
      </w:r>
    </w:p>
    <w:p w14:paraId="5B0C4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宋体" w:hAnsi="宋体" w:cs="宋体"/>
          <w:b/>
          <w:bCs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/>
          <w:bCs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现更正为：</w:t>
      </w:r>
    </w:p>
    <w:p w14:paraId="5639AD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宋体" w:hAnsi="宋体" w:cs="宋体"/>
          <w:color w:val="0D0D0D" w:themeColor="text1" w:themeTint="F2"/>
          <w:kern w:val="0"/>
          <w:sz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00000"/>
          <w:kern w:val="0"/>
          <w:sz w:val="24"/>
          <w:lang w:bidi="ar"/>
        </w:rPr>
        <w:t>3.经防潮、防虫、防腐处理，横向静曲强度≥22MPa；表面耐污染腐蚀≥4级，封边严密、平整、无脱胶、表面无胶渍、无异味；所有五金件作防锈、防腐处理，经久耐用。</w:t>
      </w:r>
      <w:r>
        <w:rPr>
          <w:rStyle w:val="6"/>
          <w:rFonts w:hint="default"/>
          <w:color w:val="0D0D0D" w:themeColor="text1" w:themeTint="F2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注：</w:t>
      </w:r>
      <w:r>
        <w:rPr>
          <w:rFonts w:hint="eastAsia" w:ascii="宋体" w:hAnsi="宋体" w:cs="宋体"/>
          <w:color w:val="0D0D0D" w:themeColor="text1" w:themeTint="F2"/>
          <w:kern w:val="0"/>
          <w:sz w:val="24"/>
          <w:lang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颜色按指定房间的其他家具匹配。</w:t>
      </w:r>
    </w:p>
    <w:p w14:paraId="41E147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cs="宋体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 xml:space="preserve">四、原 第三章  采购需求 </w:t>
      </w:r>
      <w:r>
        <w:rPr>
          <w:rFonts w:hint="eastAsia" w:cs="宋体"/>
          <w:b/>
          <w:bCs/>
          <w:sz w:val="24"/>
          <w:szCs w:val="24"/>
        </w:rPr>
        <w:t>技术参数要求</w:t>
      </w:r>
      <w:r>
        <w:rPr>
          <w:rFonts w:hint="eastAsia" w:cs="宋体"/>
          <w:b/>
          <w:bCs/>
          <w:sz w:val="24"/>
          <w:szCs w:val="24"/>
          <w:lang w:val="en-US" w:eastAsia="zh-CN"/>
        </w:rPr>
        <w:t xml:space="preserve"> 学生公寓衣柜及架子</w:t>
      </w:r>
    </w:p>
    <w:p w14:paraId="0E90D3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center"/>
        <w:rPr>
          <w:rStyle w:val="6"/>
          <w:rFonts w:hint="default"/>
          <w:color w:val="auto"/>
          <w:lang w:bidi="ar"/>
        </w:rPr>
      </w:pPr>
      <w:r>
        <w:rPr>
          <w:rStyle w:val="6"/>
          <w:rFonts w:hint="default"/>
          <w:color w:val="auto"/>
          <w:lang w:bidi="ar"/>
        </w:rPr>
        <w:t>1.柜体板材：采用环保型不低于18mm厚多层实木板，甲醛释放量符合国家环保标准。板材性能：板材需经防潮、防虫、防腐专项处理，抗弯强度符合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GB/T 34722-2025</w:t>
      </w:r>
      <w:r>
        <w:rPr>
          <w:rStyle w:val="6"/>
          <w:rFonts w:hint="default"/>
          <w:color w:val="auto"/>
          <w:lang w:bidi="ar"/>
        </w:rPr>
        <w:t>要求，静曲强度≥40MPa，搁板200N静载荷测试无变形；耐污染性能符合GB/T 3</w:t>
      </w:r>
      <w:r>
        <w:rPr>
          <w:rStyle w:val="6"/>
          <w:rFonts w:hint="default"/>
          <w:lang w:bidi="ar"/>
        </w:rPr>
        <w:t>5607</w:t>
      </w:r>
      <w:r>
        <w:rPr>
          <w:rStyle w:val="6"/>
          <w:rFonts w:hint="default"/>
          <w:color w:val="auto"/>
          <w:lang w:bidi="ar"/>
        </w:rPr>
        <w:t>-202</w:t>
      </w:r>
      <w:r>
        <w:rPr>
          <w:rStyle w:val="6"/>
          <w:rFonts w:hint="default"/>
          <w:lang w:bidi="ar"/>
        </w:rPr>
        <w:t>4</w:t>
      </w:r>
      <w:r>
        <w:rPr>
          <w:rStyle w:val="6"/>
          <w:rFonts w:hint="default"/>
          <w:color w:val="auto"/>
          <w:lang w:bidi="ar"/>
        </w:rPr>
        <w:t>要求。封边工艺：所有板材截面均采用全自动封边机热熔胶封边，要求封边严密、平整、无脱胶、无胶渍，且整体无异味。</w:t>
      </w:r>
    </w:p>
    <w:p w14:paraId="056D7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宋体" w:hAnsi="宋体" w:cs="宋体"/>
          <w:b/>
          <w:bCs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b/>
          <w:bCs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现更正为：</w:t>
      </w:r>
    </w:p>
    <w:p w14:paraId="44AABD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center"/>
        <w:rPr>
          <w:rStyle w:val="6"/>
          <w:rFonts w:hint="default"/>
          <w:color w:val="auto"/>
          <w:lang w:bidi="ar"/>
        </w:rPr>
      </w:pPr>
      <w:r>
        <w:rPr>
          <w:rStyle w:val="6"/>
          <w:rFonts w:hint="default"/>
          <w:color w:val="auto"/>
          <w:lang w:bidi="ar"/>
        </w:rPr>
        <w:t>1.柜体板材：采用环保型不低于18mm厚多层实木板，甲醛释放量符合国家环保标准。板材性能：板材需经防潮、防虫、防腐专项处理，静曲强度≥40MPa，搁板200N静载荷测试无变形；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表面耐污染腐蚀≥4级</w:t>
      </w:r>
      <w:r>
        <w:rPr>
          <w:rStyle w:val="6"/>
          <w:rFonts w:hint="default"/>
          <w:color w:val="auto"/>
          <w:lang w:bidi="ar"/>
        </w:rPr>
        <w:t>。封边工艺：所有板材截面均采用全自动封边机热熔胶封边，要求封边严密、平整、无脱胶、无胶渍，且整体无异味。</w:t>
      </w:r>
    </w:p>
    <w:p w14:paraId="5B5AA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rPr>
          <w:rFonts w:hint="eastAsia" w:ascii="宋体" w:hAnsi="宋体" w:cs="宋体"/>
          <w:color w:val="0D0D0D" w:themeColor="text1" w:themeTint="F2"/>
          <w:kern w:val="0"/>
          <w:sz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7B74A7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rPr>
          <w:rFonts w:hint="default" w:ascii="宋体" w:hAnsi="宋体" w:cs="宋体"/>
          <w:color w:val="0D0D0D" w:themeColor="text1" w:themeTint="F2"/>
          <w:kern w:val="0"/>
          <w:sz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cs="宋体"/>
          <w:color w:val="0D0D0D" w:themeColor="text1" w:themeTint="F2"/>
          <w:kern w:val="0"/>
          <w:sz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其他内容不变</w:t>
      </w:r>
      <w:bookmarkStart w:id="0" w:name="_GoBack"/>
      <w:bookmarkEnd w:id="0"/>
    </w:p>
    <w:p w14:paraId="1CC182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rPr>
          <w:rFonts w:hint="default" w:ascii="宋体" w:hAnsi="宋体" w:cs="宋体"/>
          <w:color w:val="0D0D0D" w:themeColor="text1" w:themeTint="F2"/>
          <w:kern w:val="0"/>
          <w:sz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 w14:paraId="527C32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rPr>
          <w:rFonts w:hint="default" w:ascii="宋体" w:hAnsi="宋体" w:cs="宋体"/>
          <w:color w:val="0D0D0D" w:themeColor="text1" w:themeTint="F2"/>
          <w:kern w:val="0"/>
          <w:sz w:val="24"/>
          <w:szCs w:val="24"/>
          <w:lang w:val="en-US" w:eastAsia="zh-CN" w:bidi="ar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3258E"/>
    <w:rsid w:val="071F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character" w:customStyle="1" w:styleId="6">
    <w:name w:val="font1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989</Words>
  <Characters>1141</Characters>
  <Lines>0</Lines>
  <Paragraphs>0</Paragraphs>
  <TotalTime>5</TotalTime>
  <ScaleCrop>false</ScaleCrop>
  <LinksUpToDate>false</LinksUpToDate>
  <CharactersWithSpaces>1169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2026-05-14T04:01:00Z</dcterms:created>
  <dc:creator>admin</dc:creator>
  <cp:lastModifiedBy>WSX</cp:lastModifiedBy>
  <dcterms:modified xsi:type="dcterms:W3CDTF">2026-05-14T09:15:58Z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eyJoZGlkIjoiYjAyMjE1MTdiZGFjMWFhMmE3OWY0NmM1NDdhZTFjM2UiLCJ1c2VySWQiOiIxODE0Mjc5NCJ9</vt:lpwstr>
  </property>
  <property fmtid="{D5CDD505-2E9C-101B-9397-08002B2CF9AE}" pid="4" name="ICV">
    <vt:lpwstr>1EAAEA3F04B3437696E4791EA6B5A707_12</vt:lpwstr>
  </property>
</Properties>
</file>