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96BCD">
      <w:pPr>
        <w:widowControl/>
        <w:spacing w:before="900" w:after="300" w:line="360" w:lineRule="auto"/>
        <w:jc w:val="center"/>
        <w:outlineLvl w:val="0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b/>
          <w:bCs/>
          <w:color w:val="FF0000"/>
          <w:kern w:val="36"/>
          <w:sz w:val="72"/>
          <w:szCs w:val="72"/>
        </w:rPr>
        <w:pict>
          <v:shape id="_x0000_s1027" o:spid="_x0000_s1027" o:spt="136" type="#_x0000_t136" style="position:absolute;left:0pt;margin-left:-0.6pt;margin-top:36.3pt;height:51pt;width:419.4pt;mso-wrap-distance-bottom:0pt;mso-wrap-distance-top:0pt;z-index:251660288;mso-width-relative:page;mso-height-relative:page;" fillcolor="#FF0000" filled="t" stroked="t" coordsize="21600,21600" adj="10800">
            <v:path/>
            <v:fill on="t" color2="#FFFFFF" focussize="0,0"/>
            <v:stroke color="#FF0000"/>
            <v:imagedata o:title=""/>
            <o:lock v:ext="edit" aspectratio="f"/>
            <v:textpath on="t" fitshape="t" fitpath="t" trim="t" xscale="f" string="中国地质大学财务与资产管理部" style="font-family:华文中宋;font-size:36pt;v-text-align:center;"/>
            <w10:wrap type="topAndBottom"/>
          </v:shape>
        </w:pict>
      </w:r>
      <w:r>
        <w:pict>
          <v:line id="直接连接符 2" o:spid="_x0000_s1026" o:spt="20" style="position:absolute;left:0pt;margin-left:-13.15pt;margin-top:166.5pt;height:0pt;width:442.2pt;z-index:251659264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">
            <v:path arrowok="t"/>
            <v:fill focussize="0,0"/>
            <v:stroke weight="1pt" color="#FF0000"/>
            <v:imagedata o:title=""/>
            <o:lock v:ext="edit"/>
          </v:line>
        </w:pict>
      </w:r>
      <w:bookmarkStart w:id="0" w:name="文号"/>
      <w:r>
        <w:rPr>
          <w:rFonts w:hint="eastAsia" w:ascii="宋体" w:hAnsi="宋体" w:eastAsia="仿宋_GB2312" w:cs="宋体"/>
          <w:kern w:val="0"/>
          <w:sz w:val="32"/>
          <w:szCs w:val="32"/>
        </w:rPr>
        <w:t>地大财字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〔202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〕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号</w:t>
      </w:r>
      <w:bookmarkEnd w:id="0"/>
    </w:p>
    <w:p w14:paraId="709162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ascii="黑体" w:eastAsia="黑体" w:cs="黑体"/>
          <w:sz w:val="36"/>
          <w:szCs w:val="36"/>
          <w:lang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科研项目分散采购操作规程</w:t>
      </w:r>
    </w:p>
    <w:p w14:paraId="5EAC295C">
      <w:pPr>
        <w:jc w:val="center"/>
        <w:rPr>
          <w:rFonts w:hint="eastAsia" w:ascii="黑体" w:eastAsia="黑体" w:cs="黑体"/>
          <w:sz w:val="36"/>
          <w:szCs w:val="36"/>
        </w:rPr>
      </w:pPr>
    </w:p>
    <w:p w14:paraId="1B0D7D1D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为加强学校科研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分散采购管理，规范科研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活动相关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分散采购程序，完善学校采购与招标管理运行机制，根据《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中国地质大学（武汉）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采购管理办法》（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地大校办发〔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sz w:val="32"/>
          <w:szCs w:val="32"/>
        </w:rPr>
        <w:t>号）、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《中国地质大学（武汉）分散采购管理办法》（地大校办发〔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）、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中国地质大学（武汉）</w:t>
      </w:r>
      <w:r>
        <w:rPr>
          <w:rFonts w:hint="eastAsia" w:ascii="仿宋_GB2312" w:hAnsi="仿宋_GB2312" w:eastAsia="仿宋_GB2312" w:cs="仿宋_GB2312"/>
          <w:sz w:val="32"/>
          <w:szCs w:val="32"/>
        </w:rPr>
        <w:t>科研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活动相关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采购管理办法》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（地大校办发〔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的规定，制定本操作规程。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各二级单位可以在本操作规程框架下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进一步细化管理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DCACAB1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学校科研项目分散采购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范围：采购预算金额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0万元以下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科研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相关工程、货物、服务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项目。科研项目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分散采购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应先落实采购预算，无论采购金额大小均应严格执行“无预算不采购”。</w:t>
      </w:r>
    </w:p>
    <w:p w14:paraId="22CDB051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二、科研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项目相关货物、服务的分散采购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由各单位负责组织实施，科研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项目相关工程由各单位委托学校基建、维修归口管理部门按相应分散采购制度组织实施。</w:t>
      </w:r>
    </w:p>
    <w:p w14:paraId="325FA47A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三、科研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项目负责人为分散采购项目直接责任人，应参与分散采购的全过程，各单位应明确分管采购与招标工作负责人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，并</w:t>
      </w:r>
      <w:r>
        <w:rPr>
          <w:rFonts w:hint="eastAsia" w:ascii="仿宋_GB2312" w:hAnsi="仿宋_GB2312" w:eastAsia="仿宋_GB2312" w:cs="仿宋_GB2312"/>
          <w:sz w:val="32"/>
          <w:szCs w:val="32"/>
        </w:rPr>
        <w:t>对分散采购项目承担监督管理责任。</w:t>
      </w:r>
    </w:p>
    <w:p w14:paraId="637F2EA4">
      <w:pPr>
        <w:pStyle w:val="10"/>
        <w:overflowPunct w:val="0"/>
        <w:adjustRightInd w:val="0"/>
        <w:snapToGrid w:val="0"/>
        <w:spacing w:before="0" w:beforeAutospacing="0" w:after="0" w:afterAutospacing="0"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 w:bidi="ar-SA"/>
        </w:rPr>
        <w:t>四、按学校有关精神，为加强科研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分析测试外协的管理，</w:t>
      </w:r>
      <w:r>
        <w:rPr>
          <w:rFonts w:hint="eastAsia" w:ascii="仿宋_GB2312" w:hAnsi="仿宋_GB2312" w:eastAsia="仿宋_GB2312" w:cs="仿宋_GB2312"/>
          <w:bCs w:val="0"/>
          <w:kern w:val="2"/>
          <w:sz w:val="32"/>
          <w:szCs w:val="32"/>
          <w:lang w:bidi="ar-SA"/>
        </w:rPr>
        <w:t>项目负责人</w:t>
      </w:r>
      <w:r>
        <w:rPr>
          <w:rFonts w:hint="eastAsia" w:ascii="仿宋_GB2312" w:hAnsi="仿宋_GB2312" w:eastAsia="仿宋_GB2312" w:cs="仿宋_GB2312"/>
          <w:bCs w:val="0"/>
          <w:kern w:val="2"/>
          <w:sz w:val="32"/>
          <w:szCs w:val="32"/>
          <w:lang w:val="en-US" w:eastAsia="zh-CN" w:bidi="ar-SA"/>
        </w:rPr>
        <w:t>应在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采购前</w:t>
      </w:r>
      <w:r>
        <w:rPr>
          <w:rFonts w:hint="eastAsia" w:ascii="仿宋_GB2312" w:hAnsi="仿宋_GB2312" w:eastAsia="仿宋_GB2312" w:cs="仿宋_GB2312"/>
          <w:bCs w:val="0"/>
          <w:kern w:val="2"/>
          <w:sz w:val="32"/>
          <w:szCs w:val="32"/>
          <w:lang w:bidi="ar-SA"/>
        </w:rPr>
        <w:t>将测试内容提交实验室与设备管理处审核，</w:t>
      </w:r>
      <w:r>
        <w:rPr>
          <w:rFonts w:hint="eastAsia" w:ascii="仿宋_GB2312" w:hAnsi="仿宋_GB2312" w:eastAsia="仿宋_GB2312" w:cs="仿宋_GB2312"/>
          <w:bCs w:val="0"/>
          <w:kern w:val="2"/>
          <w:sz w:val="32"/>
          <w:szCs w:val="32"/>
          <w:lang w:eastAsia="zh-CN" w:bidi="ar-SA"/>
        </w:rPr>
        <w:t>经</w:t>
      </w:r>
      <w:r>
        <w:rPr>
          <w:rFonts w:hint="eastAsia" w:ascii="仿宋_GB2312" w:hAnsi="仿宋_GB2312" w:eastAsia="仿宋_GB2312" w:cs="仿宋_GB2312"/>
          <w:bCs w:val="0"/>
          <w:kern w:val="2"/>
          <w:sz w:val="32"/>
          <w:szCs w:val="32"/>
          <w:lang w:bidi="ar-SA"/>
        </w:rPr>
        <w:t>实验室与设备管理处</w:t>
      </w:r>
      <w:r>
        <w:rPr>
          <w:rFonts w:hint="eastAsia" w:ascii="仿宋_GB2312" w:hAnsi="仿宋_GB2312" w:eastAsia="仿宋_GB2312" w:cs="仿宋_GB2312"/>
          <w:bCs w:val="0"/>
          <w:kern w:val="2"/>
          <w:sz w:val="32"/>
          <w:szCs w:val="32"/>
          <w:lang w:eastAsia="zh-CN" w:bidi="ar-SA"/>
        </w:rPr>
        <w:t>同意后方能进入采购程序。</w:t>
      </w:r>
    </w:p>
    <w:p w14:paraId="5E37F805">
      <w:pPr>
        <w:numPr>
          <w:ilvl w:val="-1"/>
          <w:numId w:val="0"/>
        </w:num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五、</w:t>
      </w:r>
      <w:r>
        <w:rPr>
          <w:rFonts w:hint="eastAsia" w:ascii="仿宋_GB2312" w:hAnsi="仿宋_GB2312" w:eastAsia="仿宋_GB2312" w:cs="仿宋_GB2312"/>
          <w:sz w:val="32"/>
          <w:szCs w:val="32"/>
        </w:rPr>
        <w:t>科研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项目相关货物、服务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分散采购程序：</w:t>
      </w:r>
    </w:p>
    <w:p w14:paraId="034326CE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（一）采购申请</w:t>
      </w:r>
    </w:p>
    <w:p w14:paraId="5A6B0866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1.无论预算大小，</w:t>
      </w:r>
      <w:r>
        <w:rPr>
          <w:rFonts w:hint="eastAsia" w:ascii="仿宋_GB2312" w:hAnsi="仿宋_GB2312" w:eastAsia="仿宋_GB2312" w:cs="仿宋_GB2312"/>
          <w:sz w:val="32"/>
          <w:szCs w:val="32"/>
        </w:rPr>
        <w:t>分散采购项目经办人（可与项目负责人为同一人）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均应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进行前期调研，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明确采购需求，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经经费负责人、项目负责人和单位负责人同意后，在学校采购管理信息系统中提出采购申请。</w:t>
      </w:r>
    </w:p>
    <w:p w14:paraId="32AD5985">
      <w:pPr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2.预算5万元以上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进口产品或服务采购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或预算5万元以上软件（不含硬件）采购项目，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采购申请前应组织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不少于3名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专家进行论证并形成专家论证意见后方能进行采购，专家论证意见在采购申请时作为附件提交。专家论证表见附件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1《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中国地质大学（武汉）科研活动相关采购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进口产品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或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服务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专家论证表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》，附件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中国地质大学（武汉）科研活动相关采购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软件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专家论证表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》。</w:t>
      </w:r>
    </w:p>
    <w:p w14:paraId="2E8EEB36">
      <w:pPr>
        <w:numPr>
          <w:ilvl w:val="0"/>
          <w:numId w:val="0"/>
        </w:numPr>
        <w:adjustRightInd/>
        <w:snapToGrid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3.预算5万元以上</w:t>
      </w:r>
      <w:r>
        <w:rPr>
          <w:rFonts w:hint="eastAsia" w:ascii="仿宋_GB2312" w:hAnsi="仿宋_GB2312" w:eastAsia="仿宋_GB2312" w:cs="仿宋_GB2312"/>
          <w:sz w:val="32"/>
          <w:szCs w:val="32"/>
        </w:rPr>
        <w:t>只能从唯一供应商处采购的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采购申请前</w:t>
      </w:r>
      <w:r>
        <w:rPr>
          <w:rFonts w:hint="eastAsia" w:ascii="仿宋_GB2312" w:hAnsi="仿宋_GB2312" w:eastAsia="仿宋_GB2312" w:cs="仿宋_GB2312"/>
          <w:sz w:val="32"/>
          <w:szCs w:val="32"/>
        </w:rPr>
        <w:t>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不少于3名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进行论证并形成专家意见后</w:t>
      </w:r>
      <w:r>
        <w:rPr>
          <w:rFonts w:hint="eastAsia" w:ascii="仿宋_GB2312" w:hAnsi="仿宋_GB2312" w:eastAsia="仿宋_GB2312" w:cs="仿宋_GB2312"/>
          <w:sz w:val="32"/>
          <w:szCs w:val="32"/>
        </w:rPr>
        <w:t>方能进行单一来源采购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，专家论证意见在采购申请时作为附件提交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专家论证表见附件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中国地质大学（武汉）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</w:rPr>
        <w:t>单一来源采购专家论证意见表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》。</w:t>
      </w:r>
    </w:p>
    <w:p w14:paraId="1B58B668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（二）采购组织</w:t>
      </w:r>
    </w:p>
    <w:p w14:paraId="1C56AB87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预算5万元以下的项目由各单位按各自内控要求组织采购，预算5万元及以上的分散采购项目按下述要求组织采购。</w:t>
      </w:r>
    </w:p>
    <w:p w14:paraId="0F0A5684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1.采购文件。</w:t>
      </w:r>
      <w:r>
        <w:rPr>
          <w:rFonts w:hint="eastAsia" w:ascii="仿宋_GB2312" w:hAnsi="仿宋_GB2312" w:eastAsia="仿宋_GB2312" w:cs="仿宋_GB2312"/>
          <w:sz w:val="32"/>
          <w:szCs w:val="32"/>
        </w:rPr>
        <w:t>分散采购项目经办人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本着公开、公平、公正的原则</w:t>
      </w:r>
      <w:r>
        <w:rPr>
          <w:rFonts w:hint="eastAsia" w:ascii="仿宋_GB2312" w:hAnsi="仿宋_GB2312" w:eastAsia="仿宋_GB2312" w:cs="仿宋_GB2312"/>
          <w:sz w:val="32"/>
          <w:szCs w:val="32"/>
        </w:rPr>
        <w:t>拟定采购文件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。各单位应建立相应审查机制，及时对采购文件审核定稿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文件内容一般包括供应商资格条件、采购方式、采购预算、采购需求、评审程序、评审方法、评审标准、价格构成或者报价要求、竞标响应要求、保证金交纳数额和形式以及不予退还保证金的情形、竞标响应的截止时间、报价开启时间及方式、合同主要条款以及质疑投诉的受理等。其中评审方法及标准由各单位自行决定。采购方式可以采取谈判、比价等竞争性方式。</w:t>
      </w:r>
    </w:p>
    <w:p w14:paraId="6D2A04F1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2.采购公告。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采用单一来源采购方式的项目应先在相应媒体发布“单一来源采购公示”，格式见附件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4《中国地质大学（武汉）XX项目单一来源采购公示》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，公示期限不少于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2个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工作日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，无异议后方可按单一来源执行。</w:t>
      </w:r>
    </w:p>
    <w:p w14:paraId="70267F49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其他采购方式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相应媒体发布公告，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邀请不特定供应商参与竞争，从采购公告发布之日起至提交响应文件截止之日止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不少于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5个日历日，其中供应商报名时间不少于4个工作日。</w:t>
      </w:r>
    </w:p>
    <w:p w14:paraId="0FABD2E9">
      <w:pPr>
        <w:numPr>
          <w:ilvl w:val="0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采购评审。各采购单位应组织3人及以上单数的评审小组（采购项目组成员不得超过1人）进行评审。评审小组应按采购文件中明确的评审方法及标准，本着客观、公正、审慎原则进行评审，评审结果（成交价格、成交供应商等）须经评审小组签字确认。</w:t>
      </w:r>
    </w:p>
    <w:p w14:paraId="0344DDB1">
      <w:pPr>
        <w:numPr>
          <w:ilvl w:val="0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4.结果公示。评审结果确认后应在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网站发布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结果公示，公示期限不少于2个工作日。公示期内无异议才可办理成交手续。</w:t>
      </w:r>
    </w:p>
    <w:p w14:paraId="740D1FEE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5.公告媒体。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单一来源采购公示、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采购公告、变更公告、结果公示等信息应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学校采购与招标管理中心网站发布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鼓励各单位同步在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网站发布。</w:t>
      </w:r>
    </w:p>
    <w:p w14:paraId="0DD60135">
      <w:pPr>
        <w:numPr>
          <w:ilvl w:val="-1"/>
          <w:numId w:val="0"/>
        </w:numPr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（三）档案管理</w:t>
      </w:r>
    </w:p>
    <w:p w14:paraId="5C1C2A61"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分散采购过程资料须留档，学校审计、监察及其他有关部门将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不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定期抽查，采购过程资料包括但不限于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"/>
        </w:rPr>
        <w:t>采购申报材料，专家论证意见（如有），采购公告（公示），采购文件，供应商报名材料，评委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"/>
        </w:rPr>
        <w:t>推荐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"/>
        </w:rPr>
        <w:t>或抽取材料，开标、评审、定标材料，成交单位的响应文件，质疑投诉及处理（如有）等采购全过程的材料。废标后重新采购的项目，之前的采购过程材料应归到该项目重新采购的档案中。</w:t>
      </w:r>
    </w:p>
    <w:p w14:paraId="1006CE18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"/>
        </w:rPr>
        <w:t>（四）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质疑投诉处理</w:t>
      </w:r>
    </w:p>
    <w:p w14:paraId="5F77AE36">
      <w:pPr>
        <w:pStyle w:val="4"/>
        <w:ind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分散采购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过程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如有质疑、投诉，质疑由各采购单位负责处理，投诉由学校监察部门负责处理。采购与招标管理中心可提供相关政策咨询。</w:t>
      </w:r>
    </w:p>
    <w:p w14:paraId="6B171BD5">
      <w:pPr>
        <w:pStyle w:val="4"/>
        <w:ind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6FA6632">
      <w:pPr>
        <w:pStyle w:val="4"/>
        <w:ind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合同签订与履约验收</w:t>
      </w:r>
    </w:p>
    <w:p w14:paraId="1F36372C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1.合同签订。</w:t>
      </w:r>
      <w:r>
        <w:rPr>
          <w:rFonts w:hint="eastAsia" w:ascii="仿宋_GB2312" w:hAnsi="仿宋_GB2312" w:eastAsia="仿宋_GB2312" w:cs="仿宋_GB2312"/>
          <w:sz w:val="32"/>
          <w:szCs w:val="32"/>
        </w:rPr>
        <w:t>分散采购完成后，各单位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应及时</w:t>
      </w:r>
      <w:r>
        <w:rPr>
          <w:rFonts w:hint="eastAsia" w:ascii="仿宋_GB2312" w:hAnsi="仿宋_GB2312" w:eastAsia="仿宋_GB2312" w:cs="仿宋_GB2312"/>
          <w:sz w:val="32"/>
          <w:szCs w:val="32"/>
        </w:rPr>
        <w:t>拟订合同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，合同格式以学校相关归口管理部门公布的为准。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采购用户单位负责人审核采购合同并签字盖章后，报学校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相关归口管理部门（如实验室与设备管理处、科学技术发展院、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先进技术研究院、信息化工作办公室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等）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进行合同登记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备案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828C431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2.履约验收。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采购单位应严格按响应文件、采购文件以及评审过程签署的承诺等组织供应商履约，履约完毕应及时组织相关单位进行验收</w:t>
      </w:r>
      <w:r>
        <w:rPr>
          <w:rFonts w:hint="eastAsia" w:ascii="仿宋_GB2312" w:hAnsi="仿宋_GB2312" w:eastAsia="仿宋_GB2312" w:cs="仿宋_GB2312"/>
          <w:sz w:val="32"/>
          <w:szCs w:val="32"/>
        </w:rPr>
        <w:t>，并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及时</w:t>
      </w:r>
      <w:r>
        <w:rPr>
          <w:rFonts w:hint="eastAsia" w:ascii="仿宋_GB2312" w:hAnsi="仿宋_GB2312" w:eastAsia="仿宋_GB2312" w:cs="仿宋_GB2312"/>
          <w:sz w:val="32"/>
          <w:szCs w:val="32"/>
        </w:rPr>
        <w:t>办理资产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入库</w:t>
      </w:r>
      <w:r>
        <w:rPr>
          <w:rFonts w:hint="eastAsia" w:ascii="仿宋_GB2312" w:hAnsi="仿宋_GB2312" w:eastAsia="仿宋_GB2312" w:cs="仿宋_GB2312"/>
          <w:sz w:val="32"/>
          <w:szCs w:val="32"/>
        </w:rPr>
        <w:t>手续。</w:t>
      </w:r>
    </w:p>
    <w:p w14:paraId="33C4FF9C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七、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其他未尽事项按照学校采购与招标相关规定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执行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6B983A5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八、本规程自发布之日起施行，由财务与资产管理部（采购与招标管理中心）负责解释。</w:t>
      </w:r>
    </w:p>
    <w:p w14:paraId="692238DF">
      <w:pPr>
        <w:adjustRightInd w:val="0"/>
        <w:snapToGrid w:val="0"/>
        <w:spacing w:line="600" w:lineRule="exact"/>
        <w:jc w:val="center"/>
        <w:rPr>
          <w:rFonts w:hint="eastAsia" w:ascii="黑体" w:hAnsi="黑体" w:eastAsia="黑体" w:cs="Times New Roman"/>
          <w:sz w:val="36"/>
          <w:szCs w:val="30"/>
        </w:rPr>
      </w:pPr>
    </w:p>
    <w:p w14:paraId="3E9AA9D9">
      <w:pPr>
        <w:rPr>
          <w:rFonts w:hint="eastAsia" w:ascii="黑体" w:hAnsi="黑体" w:eastAsia="黑体" w:cs="Times New Roman"/>
          <w:sz w:val="36"/>
          <w:szCs w:val="30"/>
        </w:rPr>
      </w:pPr>
      <w:r>
        <w:rPr>
          <w:rFonts w:hint="eastAsia" w:ascii="黑体" w:hAnsi="黑体" w:eastAsia="黑体" w:cs="Times New Roman"/>
          <w:sz w:val="36"/>
          <w:szCs w:val="30"/>
        </w:rPr>
        <w:br w:type="page"/>
      </w:r>
    </w:p>
    <w:p w14:paraId="6A5D7AC2">
      <w:pPr>
        <w:adjustRightInd w:val="0"/>
        <w:snapToGrid w:val="0"/>
        <w:jc w:val="left"/>
        <w:rPr>
          <w:rFonts w:hint="default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附件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1：</w:t>
      </w:r>
    </w:p>
    <w:p w14:paraId="082B5152">
      <w:pPr>
        <w:adjustRightInd w:val="0"/>
        <w:snapToGrid w:val="0"/>
        <w:jc w:val="center"/>
        <w:rPr>
          <w:rFonts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中国地质大学（武汉）</w:t>
      </w:r>
    </w:p>
    <w:p w14:paraId="5C72C0EB">
      <w:pPr>
        <w:adjustRightInd w:val="0"/>
        <w:snapToGrid w:val="0"/>
        <w:jc w:val="center"/>
        <w:rPr>
          <w:rFonts w:hint="eastAsia"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科研活动相关采购</w:t>
      </w:r>
      <w:r>
        <w:rPr>
          <w:rFonts w:hint="eastAsia" w:ascii="宋体" w:hAnsi="宋体"/>
          <w:b/>
          <w:sz w:val="30"/>
          <w:szCs w:val="30"/>
          <w:lang w:eastAsia="zh-CN"/>
        </w:rPr>
        <w:t>（</w:t>
      </w:r>
      <w:r>
        <w:rPr>
          <w:rFonts w:hint="eastAsia" w:ascii="宋体" w:hAnsi="宋体" w:eastAsia="宋体"/>
          <w:b/>
          <w:sz w:val="30"/>
          <w:szCs w:val="30"/>
        </w:rPr>
        <w:t>进口产品</w:t>
      </w:r>
      <w:r>
        <w:rPr>
          <w:rFonts w:hint="eastAsia" w:ascii="宋体" w:hAnsi="宋体"/>
          <w:b/>
          <w:sz w:val="30"/>
          <w:szCs w:val="30"/>
          <w:lang w:eastAsia="zh-CN"/>
        </w:rPr>
        <w:t>或</w:t>
      </w:r>
      <w:r>
        <w:rPr>
          <w:rFonts w:hint="eastAsia" w:ascii="宋体" w:hAnsi="宋体" w:eastAsia="宋体"/>
          <w:b/>
          <w:sz w:val="30"/>
          <w:szCs w:val="30"/>
        </w:rPr>
        <w:t>服务</w:t>
      </w:r>
      <w:r>
        <w:rPr>
          <w:rFonts w:hint="eastAsia" w:ascii="宋体" w:hAnsi="宋体"/>
          <w:b/>
          <w:sz w:val="30"/>
          <w:szCs w:val="30"/>
          <w:lang w:eastAsia="zh-CN"/>
        </w:rPr>
        <w:t>）</w:t>
      </w:r>
      <w:r>
        <w:rPr>
          <w:rFonts w:hint="eastAsia" w:ascii="宋体" w:hAnsi="宋体" w:eastAsia="宋体"/>
          <w:b/>
          <w:sz w:val="30"/>
          <w:szCs w:val="30"/>
        </w:rPr>
        <w:t>专家论证表</w:t>
      </w:r>
    </w:p>
    <w:p w14:paraId="00025199">
      <w:pPr>
        <w:adjustRightInd w:val="0"/>
        <w:snapToGrid w:val="0"/>
        <w:spacing w:line="240" w:lineRule="auto"/>
        <w:jc w:val="center"/>
        <w:rPr>
          <w:rFonts w:hint="eastAsia" w:ascii="仿宋_GB2312" w:hAnsi="等线" w:eastAsia="仿宋_GB2312" w:cs="Times New Roman"/>
          <w:lang w:eastAsia="zh-CN"/>
        </w:rPr>
      </w:pPr>
      <w:r>
        <w:rPr>
          <w:rFonts w:hint="eastAsia" w:ascii="仿宋_GB2312" w:hAnsi="等线" w:eastAsia="仿宋_GB2312" w:cs="Times New Roman"/>
          <w:lang w:eastAsia="zh-CN"/>
        </w:rPr>
        <w:t>年</w:t>
      </w:r>
      <w:r>
        <w:rPr>
          <w:rFonts w:hint="eastAsia" w:ascii="仿宋_GB2312" w:hAnsi="等线" w:eastAsia="仿宋_GB2312" w:cs="Times New Roman"/>
          <w:lang w:val="en-US" w:eastAsia="zh-CN"/>
        </w:rPr>
        <w:t xml:space="preserve">    </w:t>
      </w:r>
      <w:r>
        <w:rPr>
          <w:rFonts w:hint="eastAsia" w:ascii="仿宋_GB2312" w:hAnsi="等线" w:eastAsia="仿宋_GB2312" w:cs="Times New Roman"/>
          <w:lang w:eastAsia="zh-CN"/>
        </w:rPr>
        <w:t>月</w:t>
      </w:r>
      <w:r>
        <w:rPr>
          <w:rFonts w:hint="eastAsia" w:ascii="仿宋_GB2312" w:hAnsi="等线" w:eastAsia="仿宋_GB2312" w:cs="Times New Roman"/>
          <w:lang w:val="en-US" w:eastAsia="zh-CN"/>
        </w:rPr>
        <w:t xml:space="preserve">   </w:t>
      </w:r>
      <w:r>
        <w:rPr>
          <w:rFonts w:hint="eastAsia" w:ascii="仿宋_GB2312" w:hAnsi="等线" w:eastAsia="仿宋_GB2312" w:cs="Times New Roman"/>
          <w:lang w:eastAsia="zh-CN"/>
        </w:rPr>
        <w:t>日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2"/>
        <w:gridCol w:w="2393"/>
        <w:gridCol w:w="334"/>
        <w:gridCol w:w="1266"/>
        <w:gridCol w:w="1985"/>
        <w:gridCol w:w="1480"/>
      </w:tblGrid>
      <w:tr w14:paraId="06218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6"/>
          </w:tcPr>
          <w:p w14:paraId="2D65CA19">
            <w:pPr>
              <w:spacing w:line="360" w:lineRule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一、基本情况</w:t>
            </w:r>
          </w:p>
        </w:tc>
      </w:tr>
      <w:tr w14:paraId="14282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2" w:type="pct"/>
            <w:gridSpan w:val="2"/>
          </w:tcPr>
          <w:p w14:paraId="0CD2FC94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采购项目名称</w:t>
            </w:r>
          </w:p>
        </w:tc>
        <w:tc>
          <w:tcPr>
            <w:tcW w:w="2867" w:type="pct"/>
            <w:gridSpan w:val="4"/>
          </w:tcPr>
          <w:p w14:paraId="101CF073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4C283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2" w:type="pct"/>
            <w:gridSpan w:val="2"/>
          </w:tcPr>
          <w:p w14:paraId="22A3D78A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采购人所在二级单位</w:t>
            </w:r>
          </w:p>
        </w:tc>
        <w:tc>
          <w:tcPr>
            <w:tcW w:w="2867" w:type="pct"/>
            <w:gridSpan w:val="4"/>
          </w:tcPr>
          <w:p w14:paraId="2B4B00CB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50EEB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2" w:type="pct"/>
            <w:gridSpan w:val="2"/>
          </w:tcPr>
          <w:p w14:paraId="5CF5E218">
            <w:pPr>
              <w:snapToGrid w:val="0"/>
              <w:spacing w:line="360" w:lineRule="auto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进口科研仪器设备名称</w:t>
            </w: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或</w:t>
            </w:r>
          </w:p>
          <w:p w14:paraId="2990E3FE">
            <w:pPr>
              <w:snapToGrid w:val="0"/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服务内容</w:t>
            </w:r>
          </w:p>
        </w:tc>
        <w:tc>
          <w:tcPr>
            <w:tcW w:w="2867" w:type="pct"/>
            <w:gridSpan w:val="4"/>
          </w:tcPr>
          <w:p w14:paraId="62B69B43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485D4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2" w:type="pct"/>
            <w:gridSpan w:val="2"/>
          </w:tcPr>
          <w:p w14:paraId="122E1F76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采购经费预算</w:t>
            </w:r>
          </w:p>
        </w:tc>
        <w:tc>
          <w:tcPr>
            <w:tcW w:w="2867" w:type="pct"/>
            <w:gridSpan w:val="4"/>
          </w:tcPr>
          <w:p w14:paraId="7826F140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630AD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4" w:hRule="atLeast"/>
          <w:jc w:val="center"/>
        </w:trPr>
        <w:tc>
          <w:tcPr>
            <w:tcW w:w="5000" w:type="pct"/>
            <w:gridSpan w:val="6"/>
          </w:tcPr>
          <w:p w14:paraId="584E29C5">
            <w:pPr>
              <w:spacing w:line="360" w:lineRule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二、专家论证意见</w:t>
            </w:r>
          </w:p>
          <w:p w14:paraId="7A24C1A8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29A59E67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77CB190D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0713D256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36FB18E6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7C09F337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40257C99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6E857E4C">
            <w:pPr>
              <w:spacing w:line="360" w:lineRule="auto"/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结论：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1.国内没有同类产品，必须采购进口产品（或服务）。</w:t>
            </w:r>
          </w:p>
          <w:p w14:paraId="06003F69">
            <w:pPr>
              <w:spacing w:line="360" w:lineRule="auto"/>
              <w:rPr>
                <w:rFonts w:hint="default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2.国内有同类产品，但不满足要求，必须采购进口产品（或服务）。</w:t>
            </w:r>
          </w:p>
          <w:p w14:paraId="55656EE6">
            <w:pPr>
              <w:spacing w:line="360" w:lineRule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 xml:space="preserve">                                      </w:t>
            </w:r>
          </w:p>
        </w:tc>
      </w:tr>
      <w:tr w14:paraId="03F90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77" w:type="pct"/>
            <w:vMerge w:val="restart"/>
            <w:noWrap w:val="0"/>
            <w:vAlign w:val="center"/>
          </w:tcPr>
          <w:p w14:paraId="6E387BE1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专家签字</w:t>
            </w:r>
          </w:p>
        </w:tc>
        <w:tc>
          <w:tcPr>
            <w:tcW w:w="1544" w:type="pct"/>
            <w:gridSpan w:val="2"/>
            <w:noWrap w:val="0"/>
            <w:vAlign w:val="center"/>
          </w:tcPr>
          <w:p w14:paraId="57D52F56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专家一</w:t>
            </w:r>
          </w:p>
        </w:tc>
        <w:tc>
          <w:tcPr>
            <w:tcW w:w="717" w:type="pct"/>
            <w:noWrap w:val="0"/>
            <w:vAlign w:val="center"/>
          </w:tcPr>
          <w:p w14:paraId="17ECE2B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4" w:type="pct"/>
            <w:noWrap w:val="0"/>
            <w:vAlign w:val="center"/>
          </w:tcPr>
          <w:p w14:paraId="75CF426C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836" w:type="pct"/>
            <w:noWrap w:val="0"/>
            <w:vAlign w:val="center"/>
          </w:tcPr>
          <w:p w14:paraId="7B982944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21243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77" w:type="pct"/>
            <w:vMerge w:val="continue"/>
            <w:noWrap w:val="0"/>
            <w:vAlign w:val="center"/>
          </w:tcPr>
          <w:p w14:paraId="55A99159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4" w:type="pct"/>
            <w:gridSpan w:val="2"/>
            <w:noWrap w:val="0"/>
            <w:vAlign w:val="center"/>
          </w:tcPr>
          <w:p w14:paraId="0604E9F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717" w:type="pct"/>
            <w:noWrap w:val="0"/>
            <w:vAlign w:val="center"/>
          </w:tcPr>
          <w:p w14:paraId="3390727E"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sz w:val="24"/>
              </w:rPr>
            </w:pPr>
          </w:p>
        </w:tc>
        <w:tc>
          <w:tcPr>
            <w:tcW w:w="1124" w:type="pct"/>
            <w:noWrap w:val="0"/>
            <w:vAlign w:val="center"/>
          </w:tcPr>
          <w:p w14:paraId="039DAF2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836" w:type="pct"/>
            <w:noWrap w:val="0"/>
            <w:vAlign w:val="center"/>
          </w:tcPr>
          <w:p w14:paraId="2C04D470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4C5EA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77" w:type="pct"/>
            <w:vMerge w:val="continue"/>
            <w:noWrap w:val="0"/>
            <w:vAlign w:val="center"/>
          </w:tcPr>
          <w:p w14:paraId="75E6477B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4" w:type="pct"/>
            <w:gridSpan w:val="2"/>
            <w:noWrap w:val="0"/>
            <w:vAlign w:val="center"/>
          </w:tcPr>
          <w:p w14:paraId="15559959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专家二</w:t>
            </w:r>
          </w:p>
        </w:tc>
        <w:tc>
          <w:tcPr>
            <w:tcW w:w="717" w:type="pct"/>
            <w:noWrap w:val="0"/>
            <w:vAlign w:val="center"/>
          </w:tcPr>
          <w:p w14:paraId="57DBD62A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4" w:type="pct"/>
            <w:noWrap w:val="0"/>
            <w:vAlign w:val="center"/>
          </w:tcPr>
          <w:p w14:paraId="5E5C78FD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836" w:type="pct"/>
            <w:noWrap w:val="0"/>
            <w:vAlign w:val="center"/>
          </w:tcPr>
          <w:p w14:paraId="5BD5C257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4173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77" w:type="pct"/>
            <w:vMerge w:val="continue"/>
            <w:noWrap w:val="0"/>
            <w:vAlign w:val="center"/>
          </w:tcPr>
          <w:p w14:paraId="5E2CA38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4" w:type="pct"/>
            <w:gridSpan w:val="2"/>
            <w:noWrap w:val="0"/>
            <w:vAlign w:val="center"/>
          </w:tcPr>
          <w:p w14:paraId="178A74F7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717" w:type="pct"/>
            <w:noWrap w:val="0"/>
            <w:vAlign w:val="center"/>
          </w:tcPr>
          <w:p w14:paraId="337DC379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4" w:type="pct"/>
            <w:noWrap w:val="0"/>
            <w:vAlign w:val="center"/>
          </w:tcPr>
          <w:p w14:paraId="61C476B2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836" w:type="pct"/>
            <w:noWrap w:val="0"/>
            <w:vAlign w:val="center"/>
          </w:tcPr>
          <w:p w14:paraId="309DDA7E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CB4A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  <w:jc w:val="center"/>
        </w:trPr>
        <w:tc>
          <w:tcPr>
            <w:tcW w:w="777" w:type="pct"/>
            <w:vMerge w:val="continue"/>
            <w:noWrap w:val="0"/>
            <w:vAlign w:val="center"/>
          </w:tcPr>
          <w:p w14:paraId="2262DEC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4" w:type="pct"/>
            <w:gridSpan w:val="2"/>
            <w:noWrap w:val="0"/>
            <w:vAlign w:val="center"/>
          </w:tcPr>
          <w:p w14:paraId="027B62AC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专家三</w:t>
            </w:r>
          </w:p>
        </w:tc>
        <w:tc>
          <w:tcPr>
            <w:tcW w:w="717" w:type="pct"/>
            <w:noWrap w:val="0"/>
            <w:vAlign w:val="center"/>
          </w:tcPr>
          <w:p w14:paraId="7ACD9614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4" w:type="pct"/>
            <w:noWrap w:val="0"/>
            <w:vAlign w:val="center"/>
          </w:tcPr>
          <w:p w14:paraId="1DD6E44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836" w:type="pct"/>
            <w:noWrap w:val="0"/>
            <w:vAlign w:val="center"/>
          </w:tcPr>
          <w:p w14:paraId="2AE943FA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8804FF2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69F67E2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0CD66CB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1399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77" w:type="pct"/>
            <w:vMerge w:val="continue"/>
            <w:noWrap w:val="0"/>
            <w:vAlign w:val="center"/>
          </w:tcPr>
          <w:p w14:paraId="3113DC41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4" w:type="pct"/>
            <w:gridSpan w:val="2"/>
            <w:noWrap w:val="0"/>
            <w:vAlign w:val="center"/>
          </w:tcPr>
          <w:p w14:paraId="0834ADDE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717" w:type="pct"/>
            <w:noWrap w:val="0"/>
            <w:vAlign w:val="center"/>
          </w:tcPr>
          <w:p w14:paraId="1B195AAB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4" w:type="pct"/>
            <w:noWrap w:val="0"/>
            <w:vAlign w:val="center"/>
          </w:tcPr>
          <w:p w14:paraId="45415D4E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836" w:type="pct"/>
            <w:noWrap w:val="0"/>
            <w:vAlign w:val="center"/>
          </w:tcPr>
          <w:p w14:paraId="58A10235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142F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  <w:jc w:val="center"/>
        </w:trPr>
        <w:tc>
          <w:tcPr>
            <w:tcW w:w="777" w:type="pct"/>
            <w:vMerge w:val="continue"/>
            <w:noWrap w:val="0"/>
            <w:vAlign w:val="center"/>
          </w:tcPr>
          <w:p w14:paraId="1725CCC6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4" w:type="pct"/>
            <w:gridSpan w:val="2"/>
            <w:noWrap w:val="0"/>
            <w:vAlign w:val="center"/>
          </w:tcPr>
          <w:p w14:paraId="5DA744DE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……</w:t>
            </w:r>
          </w:p>
        </w:tc>
        <w:tc>
          <w:tcPr>
            <w:tcW w:w="717" w:type="pct"/>
            <w:noWrap w:val="0"/>
            <w:vAlign w:val="center"/>
          </w:tcPr>
          <w:p w14:paraId="0647697A"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sz w:val="24"/>
                <w:lang w:val="en-US" w:eastAsia="zh-CN"/>
              </w:rPr>
            </w:pPr>
          </w:p>
        </w:tc>
        <w:tc>
          <w:tcPr>
            <w:tcW w:w="1124" w:type="pct"/>
            <w:noWrap w:val="0"/>
            <w:vAlign w:val="center"/>
          </w:tcPr>
          <w:p w14:paraId="559E632F"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sz w:val="24"/>
                <w:lang w:val="en-US" w:eastAsia="zh-CN"/>
              </w:rPr>
            </w:pPr>
          </w:p>
        </w:tc>
        <w:tc>
          <w:tcPr>
            <w:tcW w:w="836" w:type="pct"/>
            <w:noWrap w:val="0"/>
            <w:vAlign w:val="center"/>
          </w:tcPr>
          <w:p w14:paraId="597122A1"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sz w:val="24"/>
                <w:lang w:val="en-US" w:eastAsia="zh-CN"/>
              </w:rPr>
            </w:pPr>
          </w:p>
        </w:tc>
      </w:tr>
      <w:tr w14:paraId="357E0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" w:type="pct"/>
            <w:noWrap w:val="0"/>
            <w:vAlign w:val="center"/>
          </w:tcPr>
          <w:p w14:paraId="7E6286B4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备注</w:t>
            </w:r>
          </w:p>
        </w:tc>
        <w:tc>
          <w:tcPr>
            <w:tcW w:w="4222" w:type="pct"/>
            <w:gridSpan w:val="5"/>
            <w:noWrap w:val="0"/>
            <w:vAlign w:val="center"/>
          </w:tcPr>
          <w:p w14:paraId="20F6C74F"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论证专家应具有高级专业技术职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称或职务</w:t>
            </w:r>
            <w:r>
              <w:rPr>
                <w:rFonts w:ascii="Times New Roman" w:hAnsi="Times New Roman"/>
                <w:sz w:val="24"/>
              </w:rPr>
              <w:t>，或者具有中级专业技术职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称</w:t>
            </w:r>
            <w:r>
              <w:rPr>
                <w:rFonts w:ascii="Times New Roman" w:hAnsi="Times New Roman"/>
                <w:sz w:val="24"/>
              </w:rPr>
              <w:t>且从事相关领域工作满8年。</w:t>
            </w:r>
          </w:p>
        </w:tc>
      </w:tr>
    </w:tbl>
    <w:p w14:paraId="665A0778">
      <w:pPr>
        <w:wordWrap w:val="0"/>
        <w:adjustRightInd w:val="0"/>
        <w:snapToGrid w:val="0"/>
        <w:jc w:val="right"/>
        <w:rPr>
          <w:rFonts w:hint="eastAsia" w:ascii="仿宋_GB2312" w:hAnsi="Times New Roman" w:eastAsia="仿宋_GB2312" w:cs="Times New Roman"/>
          <w:kern w:val="0"/>
          <w:sz w:val="24"/>
          <w:szCs w:val="24"/>
        </w:rPr>
      </w:pPr>
      <w:r>
        <w:rPr>
          <w:rFonts w:hint="eastAsia" w:ascii="仿宋_GB2312" w:hAnsi="Times New Roman" w:eastAsia="仿宋_GB2312" w:cs="Times New Roman"/>
          <w:kern w:val="0"/>
          <w:sz w:val="24"/>
          <w:szCs w:val="24"/>
        </w:rPr>
        <w:t xml:space="preserve"> </w:t>
      </w:r>
    </w:p>
    <w:p w14:paraId="25C0F007">
      <w:pPr>
        <w:adjustRightInd w:val="0"/>
        <w:snapToGrid w:val="0"/>
        <w:jc w:val="left"/>
        <w:rPr>
          <w:rFonts w:hint="eastAsia" w:ascii="宋体" w:hAnsi="宋体"/>
          <w:b/>
          <w:sz w:val="24"/>
          <w:szCs w:val="24"/>
          <w:lang w:eastAsia="zh-CN"/>
        </w:rPr>
      </w:pPr>
    </w:p>
    <w:p w14:paraId="273DA8D5">
      <w:pPr>
        <w:adjustRightInd w:val="0"/>
        <w:snapToGrid w:val="0"/>
        <w:jc w:val="left"/>
        <w:rPr>
          <w:rFonts w:hint="default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附件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2：</w:t>
      </w:r>
    </w:p>
    <w:p w14:paraId="1CC0CA55">
      <w:pPr>
        <w:adjustRightInd w:val="0"/>
        <w:snapToGrid w:val="0"/>
        <w:jc w:val="center"/>
        <w:rPr>
          <w:rFonts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中国地质大学（武汉）</w:t>
      </w:r>
    </w:p>
    <w:p w14:paraId="252D527C">
      <w:pPr>
        <w:adjustRightInd w:val="0"/>
        <w:snapToGrid w:val="0"/>
        <w:jc w:val="center"/>
        <w:rPr>
          <w:rFonts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科研活动相关采购</w:t>
      </w:r>
      <w:r>
        <w:rPr>
          <w:rFonts w:hint="eastAsia" w:ascii="宋体" w:hAnsi="宋体"/>
          <w:b/>
          <w:sz w:val="30"/>
          <w:szCs w:val="30"/>
          <w:lang w:eastAsia="zh-CN"/>
        </w:rPr>
        <w:t>（</w:t>
      </w:r>
      <w:r>
        <w:rPr>
          <w:rFonts w:hint="eastAsia" w:ascii="宋体" w:hAnsi="宋体"/>
          <w:b/>
          <w:sz w:val="30"/>
          <w:szCs w:val="30"/>
          <w:lang w:val="en-US" w:eastAsia="zh-CN"/>
        </w:rPr>
        <w:t>软件</w:t>
      </w:r>
      <w:r>
        <w:rPr>
          <w:rFonts w:hint="eastAsia" w:ascii="宋体" w:hAnsi="宋体"/>
          <w:b/>
          <w:sz w:val="30"/>
          <w:szCs w:val="30"/>
          <w:lang w:eastAsia="zh-CN"/>
        </w:rPr>
        <w:t>）</w:t>
      </w:r>
      <w:r>
        <w:rPr>
          <w:rFonts w:hint="eastAsia" w:ascii="宋体" w:hAnsi="宋体" w:eastAsia="宋体"/>
          <w:b/>
          <w:sz w:val="30"/>
          <w:szCs w:val="30"/>
        </w:rPr>
        <w:t>专家论证表</w:t>
      </w:r>
    </w:p>
    <w:p w14:paraId="64ABF620">
      <w:pPr>
        <w:adjustRightInd w:val="0"/>
        <w:snapToGrid w:val="0"/>
        <w:spacing w:line="240" w:lineRule="auto"/>
        <w:jc w:val="center"/>
        <w:rPr>
          <w:rFonts w:ascii="仿宋_GB2312" w:hAnsi="等线" w:eastAsia="仿宋_GB2312" w:cs="Times New Roman"/>
        </w:rPr>
      </w:pPr>
      <w:r>
        <w:rPr>
          <w:rFonts w:hint="eastAsia" w:ascii="仿宋_GB2312" w:hAnsi="等线" w:eastAsia="仿宋_GB2312" w:cs="Times New Roman"/>
          <w:lang w:eastAsia="zh-CN"/>
        </w:rPr>
        <w:t>年</w:t>
      </w:r>
      <w:r>
        <w:rPr>
          <w:rFonts w:hint="eastAsia" w:ascii="仿宋_GB2312" w:hAnsi="等线" w:eastAsia="仿宋_GB2312" w:cs="Times New Roman"/>
          <w:lang w:val="en-US" w:eastAsia="zh-CN"/>
        </w:rPr>
        <w:t xml:space="preserve">    </w:t>
      </w:r>
      <w:r>
        <w:rPr>
          <w:rFonts w:hint="eastAsia" w:ascii="仿宋_GB2312" w:hAnsi="等线" w:eastAsia="仿宋_GB2312" w:cs="Times New Roman"/>
          <w:lang w:eastAsia="zh-CN"/>
        </w:rPr>
        <w:t>月</w:t>
      </w:r>
      <w:r>
        <w:rPr>
          <w:rFonts w:hint="eastAsia" w:ascii="仿宋_GB2312" w:hAnsi="等线" w:eastAsia="仿宋_GB2312" w:cs="Times New Roman"/>
          <w:lang w:val="en-US" w:eastAsia="zh-CN"/>
        </w:rPr>
        <w:t xml:space="preserve">   </w:t>
      </w:r>
      <w:r>
        <w:rPr>
          <w:rFonts w:hint="eastAsia" w:ascii="仿宋_GB2312" w:hAnsi="等线" w:eastAsia="仿宋_GB2312" w:cs="Times New Roman"/>
          <w:lang w:eastAsia="zh-CN"/>
        </w:rPr>
        <w:t>日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7"/>
        <w:gridCol w:w="2"/>
        <w:gridCol w:w="1418"/>
        <w:gridCol w:w="336"/>
        <w:gridCol w:w="1266"/>
        <w:gridCol w:w="1987"/>
        <w:gridCol w:w="1464"/>
      </w:tblGrid>
      <w:tr w14:paraId="1C7F3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7"/>
          </w:tcPr>
          <w:p w14:paraId="422F27B7">
            <w:pPr>
              <w:spacing w:line="360" w:lineRule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一、基本情况</w:t>
            </w:r>
          </w:p>
        </w:tc>
      </w:tr>
      <w:tr w14:paraId="53D5F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9" w:type="pct"/>
            <w:gridSpan w:val="3"/>
          </w:tcPr>
          <w:p w14:paraId="1F8DA4C7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采购项目名称</w:t>
            </w:r>
          </w:p>
        </w:tc>
        <w:tc>
          <w:tcPr>
            <w:tcW w:w="2860" w:type="pct"/>
            <w:gridSpan w:val="4"/>
          </w:tcPr>
          <w:p w14:paraId="4C4E8A6D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2CC02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9" w:type="pct"/>
            <w:gridSpan w:val="3"/>
          </w:tcPr>
          <w:p w14:paraId="7B7FB3FE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采购人所在二级单位</w:t>
            </w:r>
          </w:p>
        </w:tc>
        <w:tc>
          <w:tcPr>
            <w:tcW w:w="2860" w:type="pct"/>
            <w:gridSpan w:val="4"/>
          </w:tcPr>
          <w:p w14:paraId="0DF00BC7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52CD5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9" w:type="pct"/>
            <w:gridSpan w:val="3"/>
          </w:tcPr>
          <w:p w14:paraId="186F040D">
            <w:pPr>
              <w:snapToGrid w:val="0"/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科研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软件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名称</w:t>
            </w:r>
          </w:p>
        </w:tc>
        <w:tc>
          <w:tcPr>
            <w:tcW w:w="2860" w:type="pct"/>
            <w:gridSpan w:val="4"/>
          </w:tcPr>
          <w:p w14:paraId="6F9E2E5E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72543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9" w:type="pct"/>
            <w:gridSpan w:val="3"/>
          </w:tcPr>
          <w:p w14:paraId="71BD6AA1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>采购经费预算</w:t>
            </w:r>
          </w:p>
        </w:tc>
        <w:tc>
          <w:tcPr>
            <w:tcW w:w="2860" w:type="pct"/>
            <w:gridSpan w:val="4"/>
          </w:tcPr>
          <w:p w14:paraId="133C1350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2E8CC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4" w:hRule="atLeast"/>
          <w:jc w:val="center"/>
        </w:trPr>
        <w:tc>
          <w:tcPr>
            <w:tcW w:w="5000" w:type="pct"/>
            <w:gridSpan w:val="7"/>
          </w:tcPr>
          <w:p w14:paraId="36BE5B3D">
            <w:pPr>
              <w:spacing w:line="360" w:lineRule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二、专家论证意见</w:t>
            </w:r>
          </w:p>
          <w:p w14:paraId="68FA54A4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75146A59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4A6A04C0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0034BFC6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21FC5774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39800611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7010BA34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33462058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623109F3">
            <w:pPr>
              <w:spacing w:line="360" w:lineRule="auto"/>
              <w:rPr>
                <w:rFonts w:ascii="仿宋_GB2312" w:hAnsi="Times New Roman" w:eastAsia="仿宋_GB2312" w:cs="Times New Roman"/>
                <w:kern w:val="0"/>
                <w:sz w:val="24"/>
                <w:szCs w:val="24"/>
              </w:rPr>
            </w:pPr>
          </w:p>
          <w:p w14:paraId="7615EBE1">
            <w:pPr>
              <w:spacing w:line="360" w:lineRule="auto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szCs w:val="24"/>
              </w:rPr>
              <w:t xml:space="preserve">                                      </w:t>
            </w:r>
          </w:p>
        </w:tc>
      </w:tr>
      <w:tr w14:paraId="58EFA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35" w:type="pct"/>
            <w:vMerge w:val="restart"/>
            <w:noWrap w:val="0"/>
            <w:vAlign w:val="center"/>
          </w:tcPr>
          <w:p w14:paraId="6BE89EB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专家签字</w:t>
            </w:r>
          </w:p>
        </w:tc>
        <w:tc>
          <w:tcPr>
            <w:tcW w:w="994" w:type="pct"/>
            <w:gridSpan w:val="3"/>
            <w:noWrap w:val="0"/>
            <w:vAlign w:val="center"/>
          </w:tcPr>
          <w:p w14:paraId="69FB1CD8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专家一</w:t>
            </w:r>
          </w:p>
        </w:tc>
        <w:tc>
          <w:tcPr>
            <w:tcW w:w="717" w:type="pct"/>
            <w:noWrap w:val="0"/>
            <w:vAlign w:val="center"/>
          </w:tcPr>
          <w:p w14:paraId="01DD4B36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pct"/>
            <w:noWrap w:val="0"/>
            <w:vAlign w:val="center"/>
          </w:tcPr>
          <w:p w14:paraId="5193CD24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827" w:type="pct"/>
            <w:noWrap w:val="0"/>
            <w:vAlign w:val="center"/>
          </w:tcPr>
          <w:p w14:paraId="62C55A5A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CB85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35" w:type="pct"/>
            <w:vMerge w:val="continue"/>
            <w:noWrap w:val="0"/>
            <w:vAlign w:val="center"/>
          </w:tcPr>
          <w:p w14:paraId="3737AC8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4" w:type="pct"/>
            <w:gridSpan w:val="3"/>
            <w:noWrap w:val="0"/>
            <w:vAlign w:val="center"/>
          </w:tcPr>
          <w:p w14:paraId="350BB67E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717" w:type="pct"/>
            <w:noWrap w:val="0"/>
            <w:vAlign w:val="center"/>
          </w:tcPr>
          <w:p w14:paraId="454D79EA"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sz w:val="24"/>
              </w:rPr>
            </w:pPr>
          </w:p>
        </w:tc>
        <w:tc>
          <w:tcPr>
            <w:tcW w:w="1125" w:type="pct"/>
            <w:noWrap w:val="0"/>
            <w:vAlign w:val="center"/>
          </w:tcPr>
          <w:p w14:paraId="50DFC1C2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827" w:type="pct"/>
            <w:noWrap w:val="0"/>
            <w:vAlign w:val="center"/>
          </w:tcPr>
          <w:p w14:paraId="3F38ACF4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4986B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35" w:type="pct"/>
            <w:vMerge w:val="continue"/>
            <w:noWrap w:val="0"/>
            <w:vAlign w:val="center"/>
          </w:tcPr>
          <w:p w14:paraId="10F33281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4" w:type="pct"/>
            <w:gridSpan w:val="3"/>
            <w:noWrap w:val="0"/>
            <w:vAlign w:val="center"/>
          </w:tcPr>
          <w:p w14:paraId="0AF75A90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专家二</w:t>
            </w:r>
          </w:p>
        </w:tc>
        <w:tc>
          <w:tcPr>
            <w:tcW w:w="717" w:type="pct"/>
            <w:noWrap w:val="0"/>
            <w:vAlign w:val="center"/>
          </w:tcPr>
          <w:p w14:paraId="42D4B749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pct"/>
            <w:noWrap w:val="0"/>
            <w:vAlign w:val="center"/>
          </w:tcPr>
          <w:p w14:paraId="4F8F641C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827" w:type="pct"/>
            <w:noWrap w:val="0"/>
            <w:vAlign w:val="center"/>
          </w:tcPr>
          <w:p w14:paraId="13417A09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FD5E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35" w:type="pct"/>
            <w:vMerge w:val="continue"/>
            <w:noWrap w:val="0"/>
            <w:vAlign w:val="center"/>
          </w:tcPr>
          <w:p w14:paraId="2603BE1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4" w:type="pct"/>
            <w:gridSpan w:val="3"/>
            <w:noWrap w:val="0"/>
            <w:vAlign w:val="center"/>
          </w:tcPr>
          <w:p w14:paraId="38509037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717" w:type="pct"/>
            <w:noWrap w:val="0"/>
            <w:vAlign w:val="center"/>
          </w:tcPr>
          <w:p w14:paraId="385CAB1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pct"/>
            <w:noWrap w:val="0"/>
            <w:vAlign w:val="center"/>
          </w:tcPr>
          <w:p w14:paraId="3E52EDFB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827" w:type="pct"/>
            <w:noWrap w:val="0"/>
            <w:vAlign w:val="center"/>
          </w:tcPr>
          <w:p w14:paraId="7977DB8F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0F99B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35" w:type="pct"/>
            <w:vMerge w:val="continue"/>
            <w:noWrap w:val="0"/>
            <w:vAlign w:val="center"/>
          </w:tcPr>
          <w:p w14:paraId="19A087E8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4" w:type="pct"/>
            <w:gridSpan w:val="3"/>
            <w:noWrap w:val="0"/>
            <w:vAlign w:val="center"/>
          </w:tcPr>
          <w:p w14:paraId="40E1F4C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专家三</w:t>
            </w:r>
          </w:p>
        </w:tc>
        <w:tc>
          <w:tcPr>
            <w:tcW w:w="717" w:type="pct"/>
            <w:noWrap w:val="0"/>
            <w:vAlign w:val="center"/>
          </w:tcPr>
          <w:p w14:paraId="16029509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pct"/>
            <w:noWrap w:val="0"/>
            <w:vAlign w:val="center"/>
          </w:tcPr>
          <w:p w14:paraId="0E1A3AA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827" w:type="pct"/>
            <w:noWrap w:val="0"/>
            <w:vAlign w:val="center"/>
          </w:tcPr>
          <w:p w14:paraId="01B18955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06BDE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35" w:type="pct"/>
            <w:vMerge w:val="continue"/>
            <w:noWrap w:val="0"/>
            <w:vAlign w:val="center"/>
          </w:tcPr>
          <w:p w14:paraId="11352611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4" w:type="pct"/>
            <w:gridSpan w:val="3"/>
            <w:noWrap w:val="0"/>
            <w:vAlign w:val="center"/>
          </w:tcPr>
          <w:p w14:paraId="53A17CD4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717" w:type="pct"/>
            <w:noWrap w:val="0"/>
            <w:vAlign w:val="center"/>
          </w:tcPr>
          <w:p w14:paraId="48B25DAE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pct"/>
            <w:noWrap w:val="0"/>
            <w:vAlign w:val="center"/>
          </w:tcPr>
          <w:p w14:paraId="32789E4A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827" w:type="pct"/>
            <w:noWrap w:val="0"/>
            <w:vAlign w:val="center"/>
          </w:tcPr>
          <w:p w14:paraId="1DA495B9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62B7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35" w:type="pct"/>
            <w:vMerge w:val="continue"/>
            <w:noWrap w:val="0"/>
            <w:vAlign w:val="center"/>
          </w:tcPr>
          <w:p w14:paraId="1125939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4" w:type="pct"/>
            <w:gridSpan w:val="3"/>
            <w:noWrap w:val="0"/>
            <w:vAlign w:val="center"/>
          </w:tcPr>
          <w:p w14:paraId="0B05888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……</w:t>
            </w:r>
          </w:p>
        </w:tc>
        <w:tc>
          <w:tcPr>
            <w:tcW w:w="717" w:type="pct"/>
            <w:noWrap w:val="0"/>
            <w:vAlign w:val="center"/>
          </w:tcPr>
          <w:p w14:paraId="3898587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pct"/>
            <w:noWrap w:val="0"/>
            <w:vAlign w:val="center"/>
          </w:tcPr>
          <w:p w14:paraId="43A56A8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7" w:type="pct"/>
            <w:noWrap w:val="0"/>
            <w:vAlign w:val="center"/>
          </w:tcPr>
          <w:p w14:paraId="756DD6ED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075DC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6" w:type="pct"/>
            <w:gridSpan w:val="2"/>
            <w:noWrap w:val="0"/>
            <w:vAlign w:val="center"/>
          </w:tcPr>
          <w:p w14:paraId="3CFEB54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备注</w:t>
            </w:r>
          </w:p>
        </w:tc>
        <w:tc>
          <w:tcPr>
            <w:tcW w:w="3663" w:type="pct"/>
            <w:gridSpan w:val="5"/>
            <w:noWrap w:val="0"/>
            <w:vAlign w:val="center"/>
          </w:tcPr>
          <w:p w14:paraId="225AA32C"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论证专家应具有高级专业技术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职称或</w:t>
            </w:r>
            <w:r>
              <w:rPr>
                <w:rFonts w:ascii="Times New Roman" w:hAnsi="Times New Roman"/>
                <w:sz w:val="24"/>
              </w:rPr>
              <w:t>职务，或者具有中级专业技术职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称</w:t>
            </w:r>
            <w:r>
              <w:rPr>
                <w:rFonts w:ascii="Times New Roman" w:hAnsi="Times New Roman"/>
                <w:sz w:val="24"/>
              </w:rPr>
              <w:t>且从事相关领域工作满8年。</w:t>
            </w:r>
          </w:p>
        </w:tc>
      </w:tr>
    </w:tbl>
    <w:p w14:paraId="4FFF810D">
      <w:pPr>
        <w:adjustRightInd w:val="0"/>
        <w:snapToGrid w:val="0"/>
        <w:jc w:val="right"/>
        <w:rPr>
          <w:rFonts w:hint="eastAsia" w:ascii="宋体" w:hAnsi="宋体"/>
          <w:b/>
          <w:kern w:val="2"/>
          <w:sz w:val="24"/>
          <w:szCs w:val="24"/>
          <w:lang w:eastAsia="zh-CN"/>
        </w:rPr>
      </w:pPr>
    </w:p>
    <w:p w14:paraId="3CCFA2B6">
      <w:pPr>
        <w:adjustRightInd w:val="0"/>
        <w:snapToGrid w:val="0"/>
        <w:jc w:val="right"/>
        <w:rPr>
          <w:rFonts w:hint="eastAsia" w:ascii="宋体" w:hAnsi="宋体"/>
          <w:b/>
          <w:kern w:val="2"/>
          <w:sz w:val="24"/>
          <w:szCs w:val="24"/>
          <w:lang w:eastAsia="zh-CN"/>
        </w:rPr>
      </w:pPr>
    </w:p>
    <w:p w14:paraId="7B41063F">
      <w:pPr>
        <w:adjustRightInd w:val="0"/>
        <w:snapToGrid w:val="0"/>
        <w:jc w:val="right"/>
        <w:rPr>
          <w:rFonts w:hint="eastAsia" w:ascii="宋体" w:hAnsi="宋体"/>
          <w:b/>
          <w:kern w:val="2"/>
          <w:sz w:val="24"/>
          <w:szCs w:val="24"/>
          <w:lang w:eastAsia="zh-CN"/>
        </w:rPr>
      </w:pPr>
    </w:p>
    <w:p w14:paraId="4ACE55B4">
      <w:pPr>
        <w:adjustRightInd w:val="0"/>
        <w:snapToGrid w:val="0"/>
        <w:jc w:val="left"/>
        <w:rPr>
          <w:rFonts w:hint="default" w:ascii="宋体" w:hAnsi="宋体" w:eastAsia="宋体"/>
          <w:b/>
          <w:kern w:val="2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kern w:val="2"/>
          <w:sz w:val="24"/>
          <w:szCs w:val="24"/>
          <w:lang w:eastAsia="zh-CN"/>
        </w:rPr>
        <w:t>附件</w:t>
      </w:r>
      <w:r>
        <w:rPr>
          <w:rFonts w:hint="eastAsia" w:ascii="宋体" w:hAnsi="宋体"/>
          <w:b/>
          <w:kern w:val="2"/>
          <w:sz w:val="24"/>
          <w:szCs w:val="24"/>
          <w:lang w:val="en-US" w:eastAsia="zh-CN"/>
        </w:rPr>
        <w:t>3：</w:t>
      </w:r>
    </w:p>
    <w:p w14:paraId="0CD591D7">
      <w:pPr>
        <w:adjustRightInd w:val="0"/>
        <w:snapToGrid w:val="0"/>
        <w:jc w:val="center"/>
        <w:rPr>
          <w:rFonts w:hint="eastAsia" w:ascii="宋体" w:hAnsi="宋体"/>
          <w:b/>
          <w:kern w:val="2"/>
          <w:sz w:val="30"/>
          <w:szCs w:val="30"/>
        </w:rPr>
      </w:pPr>
      <w:r>
        <w:rPr>
          <w:rFonts w:hint="eastAsia" w:ascii="宋体" w:hAnsi="宋体"/>
          <w:b/>
          <w:kern w:val="2"/>
          <w:sz w:val="30"/>
          <w:szCs w:val="30"/>
        </w:rPr>
        <w:t>中国地质大学（武汉）</w:t>
      </w:r>
    </w:p>
    <w:p w14:paraId="1B098108">
      <w:pPr>
        <w:adjustRightInd w:val="0"/>
        <w:snapToGrid w:val="0"/>
        <w:jc w:val="center"/>
        <w:rPr>
          <w:rFonts w:hint="eastAsia" w:ascii="宋体" w:hAnsi="宋体"/>
          <w:b/>
          <w:kern w:val="2"/>
          <w:sz w:val="30"/>
          <w:szCs w:val="30"/>
        </w:rPr>
      </w:pPr>
      <w:r>
        <w:rPr>
          <w:rFonts w:hint="eastAsia" w:ascii="宋体" w:hAnsi="宋体"/>
          <w:b/>
          <w:kern w:val="2"/>
          <w:sz w:val="30"/>
          <w:szCs w:val="30"/>
        </w:rPr>
        <w:t>单一来源采购专家论证意见表</w:t>
      </w:r>
    </w:p>
    <w:p w14:paraId="4B5FF52B">
      <w:pPr>
        <w:adjustRightInd w:val="0"/>
        <w:snapToGrid w:val="0"/>
        <w:jc w:val="center"/>
        <w:rPr>
          <w:rFonts w:hint="eastAsia" w:ascii="宋体" w:hAnsi="宋体" w:eastAsia="宋体"/>
          <w:b w:val="0"/>
          <w:bCs/>
          <w:kern w:val="2"/>
          <w:sz w:val="21"/>
          <w:szCs w:val="21"/>
          <w:lang w:eastAsia="zh-CN"/>
        </w:rPr>
      </w:pPr>
      <w:r>
        <w:rPr>
          <w:rFonts w:hint="eastAsia" w:ascii="宋体" w:hAnsi="宋体"/>
          <w:b w:val="0"/>
          <w:bCs/>
          <w:kern w:val="2"/>
          <w:sz w:val="21"/>
          <w:szCs w:val="21"/>
          <w:lang w:eastAsia="zh-CN"/>
        </w:rPr>
        <w:t>年</w:t>
      </w:r>
      <w:r>
        <w:rPr>
          <w:rFonts w:hint="eastAsia" w:ascii="宋体" w:hAnsi="宋体"/>
          <w:b w:val="0"/>
          <w:bCs/>
          <w:kern w:val="2"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/>
          <w:b w:val="0"/>
          <w:bCs/>
          <w:kern w:val="2"/>
          <w:sz w:val="21"/>
          <w:szCs w:val="21"/>
          <w:lang w:eastAsia="zh-CN"/>
        </w:rPr>
        <w:t>月</w:t>
      </w:r>
      <w:r>
        <w:rPr>
          <w:rFonts w:hint="eastAsia" w:ascii="宋体" w:hAnsi="宋体"/>
          <w:b w:val="0"/>
          <w:bCs/>
          <w:kern w:val="2"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/>
          <w:b w:val="0"/>
          <w:bCs/>
          <w:kern w:val="2"/>
          <w:sz w:val="21"/>
          <w:szCs w:val="21"/>
          <w:lang w:eastAsia="zh-CN"/>
        </w:rPr>
        <w:t>日</w:t>
      </w:r>
    </w:p>
    <w:tbl>
      <w:tblPr>
        <w:tblStyle w:val="11"/>
        <w:tblW w:w="93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1"/>
        <w:gridCol w:w="1324"/>
        <w:gridCol w:w="376"/>
        <w:gridCol w:w="2341"/>
        <w:gridCol w:w="9"/>
        <w:gridCol w:w="6"/>
        <w:gridCol w:w="1520"/>
        <w:gridCol w:w="1520"/>
      </w:tblGrid>
      <w:tr w14:paraId="2D49B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5" w:type="dxa"/>
            <w:gridSpan w:val="2"/>
            <w:noWrap w:val="0"/>
            <w:vAlign w:val="center"/>
          </w:tcPr>
          <w:p w14:paraId="59BCAC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采购项目名称</w:t>
            </w:r>
          </w:p>
        </w:tc>
        <w:tc>
          <w:tcPr>
            <w:tcW w:w="5772" w:type="dxa"/>
            <w:gridSpan w:val="6"/>
            <w:noWrap w:val="0"/>
            <w:vAlign w:val="center"/>
          </w:tcPr>
          <w:p w14:paraId="524930AF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14:paraId="6846C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5" w:type="dxa"/>
            <w:gridSpan w:val="2"/>
            <w:noWrap w:val="0"/>
            <w:vAlign w:val="center"/>
          </w:tcPr>
          <w:p w14:paraId="66044882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预算金额</w:t>
            </w:r>
          </w:p>
        </w:tc>
        <w:tc>
          <w:tcPr>
            <w:tcW w:w="5772" w:type="dxa"/>
            <w:gridSpan w:val="6"/>
            <w:noWrap w:val="0"/>
            <w:vAlign w:val="center"/>
          </w:tcPr>
          <w:p w14:paraId="7E868ECE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14:paraId="77853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5" w:type="dxa"/>
            <w:gridSpan w:val="2"/>
            <w:noWrap w:val="0"/>
            <w:vAlign w:val="center"/>
          </w:tcPr>
          <w:p w14:paraId="2F885AE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联系人及联系电话</w:t>
            </w:r>
          </w:p>
        </w:tc>
        <w:tc>
          <w:tcPr>
            <w:tcW w:w="5772" w:type="dxa"/>
            <w:gridSpan w:val="6"/>
            <w:noWrap w:val="0"/>
            <w:vAlign w:val="center"/>
          </w:tcPr>
          <w:p w14:paraId="42B248B6">
            <w:pPr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14:paraId="76D60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  <w:jc w:val="center"/>
        </w:trPr>
        <w:tc>
          <w:tcPr>
            <w:tcW w:w="2281" w:type="dxa"/>
            <w:noWrap w:val="0"/>
            <w:vAlign w:val="center"/>
          </w:tcPr>
          <w:p w14:paraId="66E970F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采购需求及技术指标</w:t>
            </w:r>
          </w:p>
        </w:tc>
        <w:tc>
          <w:tcPr>
            <w:tcW w:w="7096" w:type="dxa"/>
            <w:gridSpan w:val="7"/>
            <w:noWrap w:val="0"/>
            <w:vAlign w:val="top"/>
          </w:tcPr>
          <w:p w14:paraId="2F03EA82">
            <w:pPr>
              <w:ind w:firstLine="480" w:firstLineChars="20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（可结合科研教学实际情况简要填写）</w:t>
            </w:r>
          </w:p>
          <w:p w14:paraId="244E28DC">
            <w:pPr>
              <w:ind w:firstLine="440" w:firstLineChars="200"/>
              <w:rPr>
                <w:rFonts w:ascii="宋体" w:hAnsi="宋体" w:cs="宋体"/>
                <w:sz w:val="22"/>
              </w:rPr>
            </w:pPr>
          </w:p>
        </w:tc>
      </w:tr>
      <w:tr w14:paraId="01734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4" w:hRule="atLeast"/>
          <w:jc w:val="center"/>
        </w:trPr>
        <w:tc>
          <w:tcPr>
            <w:tcW w:w="2281" w:type="dxa"/>
            <w:noWrap w:val="0"/>
            <w:vAlign w:val="center"/>
          </w:tcPr>
          <w:p w14:paraId="7A2BBA62"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采用单一来源方式进行采购的</w:t>
            </w:r>
          </w:p>
          <w:p w14:paraId="27B1EEBA"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原因</w:t>
            </w:r>
          </w:p>
        </w:tc>
        <w:tc>
          <w:tcPr>
            <w:tcW w:w="7096" w:type="dxa"/>
            <w:gridSpan w:val="7"/>
            <w:noWrap w:val="0"/>
            <w:vAlign w:val="top"/>
          </w:tcPr>
          <w:p w14:paraId="1ADFF842">
            <w:pPr>
              <w:numPr>
                <w:ilvl w:val="0"/>
                <w:numId w:val="1"/>
              </w:numPr>
              <w:rPr>
                <w:rFonts w:hint="eastAsia" w:ascii="Times New Roman" w:hAnsi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市场上满足需求的情况；</w:t>
            </w:r>
          </w:p>
          <w:p w14:paraId="757DCB32">
            <w:pPr>
              <w:numPr>
                <w:ilvl w:val="0"/>
                <w:numId w:val="1"/>
              </w:numPr>
              <w:rPr>
                <w:rFonts w:hint="default" w:ascii="Times New Roman" w:hAnsi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结论：仅***公司的***产品或服务满足使用需求，其他产品无法满足，故申请采用单一来源方式进行采购。</w:t>
            </w:r>
          </w:p>
        </w:tc>
      </w:tr>
      <w:tr w14:paraId="13DF5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2281" w:type="dxa"/>
            <w:noWrap w:val="0"/>
            <w:vAlign w:val="center"/>
          </w:tcPr>
          <w:p w14:paraId="00ECF0A1"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拟采用的单一来源供应商信息</w:t>
            </w:r>
          </w:p>
        </w:tc>
        <w:tc>
          <w:tcPr>
            <w:tcW w:w="7096" w:type="dxa"/>
            <w:gridSpan w:val="7"/>
            <w:noWrap w:val="0"/>
            <w:vAlign w:val="top"/>
          </w:tcPr>
          <w:p w14:paraId="0414D880">
            <w:pPr>
              <w:adjustRightInd w:val="0"/>
              <w:snapToGrid w:val="0"/>
              <w:ind w:firstLine="120" w:firstLineChars="50"/>
              <w:rPr>
                <w:rFonts w:hint="eastAsia"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1.名称：</w:t>
            </w:r>
          </w:p>
          <w:p w14:paraId="7A108AAE">
            <w:pPr>
              <w:adjustRightInd w:val="0"/>
              <w:snapToGrid w:val="0"/>
              <w:ind w:firstLine="120" w:firstLineChars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2.联系人及联系方式：</w:t>
            </w:r>
          </w:p>
        </w:tc>
      </w:tr>
      <w:tr w14:paraId="5EFD8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2281" w:type="dxa"/>
            <w:noWrap w:val="0"/>
            <w:vAlign w:val="center"/>
          </w:tcPr>
          <w:p w14:paraId="00B86492"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采购用户</w:t>
            </w:r>
          </w:p>
          <w:p w14:paraId="70756596">
            <w:pPr>
              <w:adjustRightInd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单位意见</w:t>
            </w:r>
          </w:p>
        </w:tc>
        <w:tc>
          <w:tcPr>
            <w:tcW w:w="7096" w:type="dxa"/>
            <w:gridSpan w:val="7"/>
            <w:noWrap w:val="0"/>
            <w:vAlign w:val="top"/>
          </w:tcPr>
          <w:p w14:paraId="369A7482">
            <w:pPr>
              <w:rPr>
                <w:rFonts w:hint="eastAsia"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（采购单位签署意见并加盖公章）</w:t>
            </w:r>
          </w:p>
          <w:p w14:paraId="5C77E224">
            <w:pPr>
              <w:rPr>
                <w:rFonts w:hint="eastAsia" w:ascii="Times New Roman" w:hAnsi="Times New Roman"/>
                <w:bCs/>
                <w:sz w:val="24"/>
              </w:rPr>
            </w:pPr>
          </w:p>
          <w:p w14:paraId="03CDCAD5">
            <w:pPr>
              <w:rPr>
                <w:rFonts w:hint="eastAsia" w:ascii="Times New Roman" w:hAnsi="Times New Roman"/>
                <w:bCs/>
                <w:sz w:val="24"/>
              </w:rPr>
            </w:pPr>
          </w:p>
          <w:p w14:paraId="1BC9D78C">
            <w:pPr>
              <w:rPr>
                <w:rFonts w:hint="eastAsia" w:ascii="Times New Roman" w:hAnsi="Times New Roman"/>
                <w:bCs/>
                <w:sz w:val="24"/>
              </w:rPr>
            </w:pPr>
          </w:p>
          <w:p w14:paraId="64FB20E4">
            <w:pPr>
              <w:rPr>
                <w:rFonts w:hint="eastAsia" w:ascii="Times New Roman" w:hAnsi="Times New Roman"/>
                <w:bCs/>
                <w:sz w:val="24"/>
              </w:rPr>
            </w:pPr>
          </w:p>
          <w:p w14:paraId="42A9A516">
            <w:pPr>
              <w:rPr>
                <w:rFonts w:ascii="Times New Roman" w:hAnsi="Times New Roman"/>
                <w:sz w:val="24"/>
              </w:rPr>
            </w:pPr>
          </w:p>
        </w:tc>
      </w:tr>
      <w:tr w14:paraId="5383F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81" w:type="dxa"/>
            <w:vMerge w:val="restart"/>
            <w:noWrap w:val="0"/>
            <w:vAlign w:val="center"/>
          </w:tcPr>
          <w:p w14:paraId="0D8787C1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专家签字</w:t>
            </w:r>
          </w:p>
        </w:tc>
        <w:tc>
          <w:tcPr>
            <w:tcW w:w="1700" w:type="dxa"/>
            <w:gridSpan w:val="2"/>
            <w:noWrap w:val="0"/>
            <w:vAlign w:val="center"/>
          </w:tcPr>
          <w:p w14:paraId="2E4EBFE2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专家一</w:t>
            </w:r>
          </w:p>
        </w:tc>
        <w:tc>
          <w:tcPr>
            <w:tcW w:w="2350" w:type="dxa"/>
            <w:gridSpan w:val="2"/>
            <w:noWrap w:val="0"/>
            <w:vAlign w:val="center"/>
          </w:tcPr>
          <w:p w14:paraId="7CC1D351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6" w:type="dxa"/>
            <w:gridSpan w:val="2"/>
            <w:noWrap w:val="0"/>
            <w:vAlign w:val="center"/>
          </w:tcPr>
          <w:p w14:paraId="2DCD5BE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1520" w:type="dxa"/>
            <w:noWrap w:val="0"/>
            <w:vAlign w:val="center"/>
          </w:tcPr>
          <w:p w14:paraId="68E68D43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813E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81" w:type="dxa"/>
            <w:vMerge w:val="continue"/>
            <w:noWrap w:val="0"/>
            <w:vAlign w:val="center"/>
          </w:tcPr>
          <w:p w14:paraId="1DF02972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  <w:gridSpan w:val="2"/>
            <w:noWrap w:val="0"/>
            <w:vAlign w:val="center"/>
          </w:tcPr>
          <w:p w14:paraId="0D49D66C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2350" w:type="dxa"/>
            <w:gridSpan w:val="2"/>
            <w:noWrap w:val="0"/>
            <w:vAlign w:val="center"/>
          </w:tcPr>
          <w:p w14:paraId="43169178"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sz w:val="24"/>
              </w:rPr>
            </w:pPr>
          </w:p>
        </w:tc>
        <w:tc>
          <w:tcPr>
            <w:tcW w:w="1526" w:type="dxa"/>
            <w:gridSpan w:val="2"/>
            <w:noWrap w:val="0"/>
            <w:vAlign w:val="center"/>
          </w:tcPr>
          <w:p w14:paraId="089F51DD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1520" w:type="dxa"/>
            <w:noWrap w:val="0"/>
            <w:vAlign w:val="center"/>
          </w:tcPr>
          <w:p w14:paraId="2F6B75FD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598D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81" w:type="dxa"/>
            <w:vMerge w:val="continue"/>
            <w:noWrap w:val="0"/>
            <w:vAlign w:val="center"/>
          </w:tcPr>
          <w:p w14:paraId="5D49C3B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  <w:gridSpan w:val="2"/>
            <w:noWrap w:val="0"/>
            <w:vAlign w:val="center"/>
          </w:tcPr>
          <w:p w14:paraId="0224DED1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专家二</w:t>
            </w:r>
          </w:p>
        </w:tc>
        <w:tc>
          <w:tcPr>
            <w:tcW w:w="2341" w:type="dxa"/>
            <w:noWrap w:val="0"/>
            <w:vAlign w:val="center"/>
          </w:tcPr>
          <w:p w14:paraId="09780EBC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gridSpan w:val="3"/>
            <w:noWrap w:val="0"/>
            <w:vAlign w:val="center"/>
          </w:tcPr>
          <w:p w14:paraId="2D477869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1520" w:type="dxa"/>
            <w:noWrap w:val="0"/>
            <w:vAlign w:val="center"/>
          </w:tcPr>
          <w:p w14:paraId="1164B6F0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0F8F1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81" w:type="dxa"/>
            <w:vMerge w:val="continue"/>
            <w:noWrap w:val="0"/>
            <w:vAlign w:val="center"/>
          </w:tcPr>
          <w:p w14:paraId="0B5FFB18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  <w:gridSpan w:val="2"/>
            <w:noWrap w:val="0"/>
            <w:vAlign w:val="center"/>
          </w:tcPr>
          <w:p w14:paraId="5237972E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2341" w:type="dxa"/>
            <w:noWrap w:val="0"/>
            <w:vAlign w:val="center"/>
          </w:tcPr>
          <w:p w14:paraId="4F823AD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gridSpan w:val="3"/>
            <w:noWrap w:val="0"/>
            <w:vAlign w:val="center"/>
          </w:tcPr>
          <w:p w14:paraId="24E1C2F8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1520" w:type="dxa"/>
            <w:noWrap w:val="0"/>
            <w:vAlign w:val="center"/>
          </w:tcPr>
          <w:p w14:paraId="72DA6D91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2C25B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81" w:type="dxa"/>
            <w:vMerge w:val="continue"/>
            <w:noWrap w:val="0"/>
            <w:vAlign w:val="center"/>
          </w:tcPr>
          <w:p w14:paraId="2F698A1B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  <w:gridSpan w:val="2"/>
            <w:noWrap w:val="0"/>
            <w:vAlign w:val="center"/>
          </w:tcPr>
          <w:p w14:paraId="5CEA204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专家三</w:t>
            </w:r>
          </w:p>
        </w:tc>
        <w:tc>
          <w:tcPr>
            <w:tcW w:w="2350" w:type="dxa"/>
            <w:gridSpan w:val="2"/>
            <w:noWrap w:val="0"/>
            <w:vAlign w:val="center"/>
          </w:tcPr>
          <w:p w14:paraId="4432974B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6" w:type="dxa"/>
            <w:gridSpan w:val="2"/>
            <w:noWrap w:val="0"/>
            <w:vAlign w:val="center"/>
          </w:tcPr>
          <w:p w14:paraId="34E82B49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1520" w:type="dxa"/>
            <w:noWrap w:val="0"/>
            <w:vAlign w:val="center"/>
          </w:tcPr>
          <w:p w14:paraId="67A824B6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260BD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81" w:type="dxa"/>
            <w:vMerge w:val="continue"/>
            <w:noWrap w:val="0"/>
            <w:vAlign w:val="center"/>
          </w:tcPr>
          <w:p w14:paraId="16C4100E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  <w:gridSpan w:val="2"/>
            <w:noWrap w:val="0"/>
            <w:vAlign w:val="center"/>
          </w:tcPr>
          <w:p w14:paraId="1CD484E4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职称/职务</w:t>
            </w:r>
          </w:p>
        </w:tc>
        <w:tc>
          <w:tcPr>
            <w:tcW w:w="2356" w:type="dxa"/>
            <w:gridSpan w:val="3"/>
            <w:noWrap w:val="0"/>
            <w:vAlign w:val="center"/>
          </w:tcPr>
          <w:p w14:paraId="0CA9FEA0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0" w:type="dxa"/>
            <w:noWrap w:val="0"/>
            <w:vAlign w:val="center"/>
          </w:tcPr>
          <w:p w14:paraId="503FF2F7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联系方式</w:t>
            </w:r>
          </w:p>
        </w:tc>
        <w:tc>
          <w:tcPr>
            <w:tcW w:w="1520" w:type="dxa"/>
            <w:noWrap w:val="0"/>
            <w:vAlign w:val="center"/>
          </w:tcPr>
          <w:p w14:paraId="5901B9B3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9FCF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281" w:type="dxa"/>
            <w:vMerge w:val="continue"/>
            <w:noWrap w:val="0"/>
            <w:vAlign w:val="center"/>
          </w:tcPr>
          <w:p w14:paraId="4918DCF5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0" w:type="dxa"/>
            <w:gridSpan w:val="2"/>
            <w:noWrap w:val="0"/>
            <w:vAlign w:val="center"/>
          </w:tcPr>
          <w:p w14:paraId="265FEC4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……</w:t>
            </w:r>
          </w:p>
        </w:tc>
        <w:tc>
          <w:tcPr>
            <w:tcW w:w="2356" w:type="dxa"/>
            <w:gridSpan w:val="3"/>
            <w:noWrap w:val="0"/>
            <w:vAlign w:val="center"/>
          </w:tcPr>
          <w:p w14:paraId="771985E6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0" w:type="dxa"/>
            <w:noWrap w:val="0"/>
            <w:vAlign w:val="center"/>
          </w:tcPr>
          <w:p w14:paraId="5F0DC050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0" w:type="dxa"/>
            <w:noWrap w:val="0"/>
            <w:vAlign w:val="center"/>
          </w:tcPr>
          <w:p w14:paraId="6DFA44E0">
            <w:pPr>
              <w:adjustRightInd w:val="0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73501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81" w:type="dxa"/>
            <w:noWrap w:val="0"/>
            <w:vAlign w:val="center"/>
          </w:tcPr>
          <w:p w14:paraId="52650E3F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备注</w:t>
            </w:r>
          </w:p>
        </w:tc>
        <w:tc>
          <w:tcPr>
            <w:tcW w:w="7096" w:type="dxa"/>
            <w:gridSpan w:val="7"/>
            <w:noWrap w:val="0"/>
            <w:vAlign w:val="center"/>
          </w:tcPr>
          <w:p w14:paraId="6E2C51ED"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论证专家应具有高级专业技术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职称或</w:t>
            </w:r>
            <w:r>
              <w:rPr>
                <w:rFonts w:ascii="Times New Roman" w:hAnsi="Times New Roman"/>
                <w:sz w:val="24"/>
              </w:rPr>
              <w:t>职务，或者具有中级专业技术职</w:t>
            </w:r>
            <w:r>
              <w:rPr>
                <w:rFonts w:hint="eastAsia" w:ascii="Times New Roman" w:hAnsi="Times New Roman"/>
                <w:sz w:val="24"/>
                <w:lang w:eastAsia="zh-CN"/>
              </w:rPr>
              <w:t>称</w:t>
            </w:r>
            <w:r>
              <w:rPr>
                <w:rFonts w:ascii="Times New Roman" w:hAnsi="Times New Roman"/>
                <w:sz w:val="24"/>
              </w:rPr>
              <w:t>且从事相关领域工作满8年。</w:t>
            </w:r>
          </w:p>
        </w:tc>
      </w:tr>
    </w:tbl>
    <w:p w14:paraId="1B13F821"/>
    <w:p w14:paraId="43763E7F">
      <w:pPr>
        <w:adjustRightInd w:val="0"/>
        <w:snapToGrid w:val="0"/>
        <w:ind w:firstLine="1050" w:firstLineChars="500"/>
        <w:rPr>
          <w:rFonts w:ascii="宋体" w:hAnsi="宋体"/>
          <w:szCs w:val="21"/>
        </w:rPr>
      </w:pPr>
    </w:p>
    <w:p w14:paraId="1050C9BB">
      <w:pPr>
        <w:adjustRightInd w:val="0"/>
        <w:snapToGrid w:val="0"/>
        <w:ind w:firstLine="1050" w:firstLineChars="500"/>
        <w:rPr>
          <w:rFonts w:ascii="宋体" w:hAnsi="宋体"/>
          <w:szCs w:val="21"/>
        </w:rPr>
      </w:pPr>
    </w:p>
    <w:p w14:paraId="52E73BE4">
      <w:pPr>
        <w:adjustRightInd w:val="0"/>
        <w:snapToGrid w:val="0"/>
        <w:ind w:firstLine="1050" w:firstLineChars="500"/>
        <w:rPr>
          <w:rFonts w:ascii="宋体" w:hAnsi="宋体"/>
          <w:szCs w:val="21"/>
        </w:rPr>
      </w:pPr>
    </w:p>
    <w:p w14:paraId="3339825F">
      <w:pPr>
        <w:adjustRightInd w:val="0"/>
        <w:snapToGrid w:val="0"/>
        <w:ind w:firstLine="1050" w:firstLineChars="500"/>
        <w:rPr>
          <w:rFonts w:ascii="宋体" w:hAnsi="宋体"/>
          <w:szCs w:val="21"/>
        </w:rPr>
      </w:pPr>
    </w:p>
    <w:p w14:paraId="6762A755">
      <w:pPr>
        <w:adjustRightInd w:val="0"/>
        <w:snapToGrid w:val="0"/>
        <w:ind w:firstLine="0" w:firstLineChars="0"/>
        <w:jc w:val="left"/>
        <w:rPr>
          <w:rFonts w:hint="eastAsia" w:ascii="宋体" w:hAnsi="宋体"/>
          <w:b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附件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4：</w:t>
      </w:r>
    </w:p>
    <w:p w14:paraId="0A71EB2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0"/>
          <w:szCs w:val="30"/>
        </w:rPr>
      </w:pPr>
      <w:bookmarkStart w:id="1" w:name="_Toc35393832"/>
      <w:bookmarkStart w:id="2" w:name="_Toc28359042"/>
      <w:r>
        <w:rPr>
          <w:rFonts w:hint="eastAsia" w:ascii="华文中宋" w:hAnsi="华文中宋" w:eastAsia="华文中宋"/>
          <w:sz w:val="30"/>
          <w:szCs w:val="30"/>
          <w:lang w:val="en-US" w:eastAsia="zh-CN"/>
        </w:rPr>
        <w:t>中国地质大学（武汉）XX项目</w:t>
      </w:r>
      <w:r>
        <w:rPr>
          <w:rFonts w:hint="eastAsia" w:ascii="华文中宋" w:hAnsi="华文中宋" w:eastAsia="华文中宋"/>
          <w:sz w:val="30"/>
          <w:szCs w:val="30"/>
        </w:rPr>
        <w:t>单一来源采购公示</w:t>
      </w:r>
      <w:bookmarkEnd w:id="1"/>
      <w:bookmarkEnd w:id="2"/>
    </w:p>
    <w:p w14:paraId="6F0203E6">
      <w:pPr>
        <w:rPr>
          <w:rFonts w:hint="default" w:ascii="Times New Roman" w:hAnsi="Times New Roman" w:eastAsia="宋体"/>
          <w:sz w:val="24"/>
          <w:szCs w:val="21"/>
        </w:rPr>
      </w:pPr>
    </w:p>
    <w:p w14:paraId="07A3E817">
      <w:pPr>
        <w:spacing w:line="400" w:lineRule="exact"/>
        <w:rPr>
          <w:rFonts w:ascii="Times New Roman" w:hAnsi="Times New Roman" w:eastAsia="宋体"/>
          <w:b/>
          <w:bCs/>
          <w:sz w:val="24"/>
          <w:szCs w:val="21"/>
        </w:rPr>
      </w:pPr>
      <w:r>
        <w:rPr>
          <w:rFonts w:hint="default" w:ascii="Times New Roman" w:hAnsi="Times New Roman" w:eastAsia="宋体"/>
          <w:b/>
          <w:bCs/>
          <w:sz w:val="24"/>
          <w:szCs w:val="21"/>
        </w:rPr>
        <w:t>一、项目信息</w:t>
      </w:r>
    </w:p>
    <w:p w14:paraId="6F3607D5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采购人：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7273F10D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项目名称：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2C42E899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拟</w:t>
      </w:r>
      <w:r>
        <w:rPr>
          <w:rFonts w:ascii="Times New Roman" w:hAnsi="Times New Roman" w:eastAsia="宋体"/>
          <w:sz w:val="24"/>
          <w:szCs w:val="21"/>
        </w:rPr>
        <w:t>采购的货物或服务的说明</w:t>
      </w:r>
      <w:r>
        <w:rPr>
          <w:rFonts w:hint="default" w:ascii="Times New Roman" w:hAnsi="Times New Roman" w:eastAsia="宋体"/>
          <w:sz w:val="24"/>
          <w:szCs w:val="21"/>
        </w:rPr>
        <w:t>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29CFE745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  <w:u w:val="none"/>
        </w:rPr>
      </w:pPr>
      <w:r>
        <w:rPr>
          <w:rFonts w:hint="default" w:ascii="Times New Roman" w:hAnsi="Times New Roman" w:eastAsia="宋体"/>
          <w:sz w:val="24"/>
          <w:szCs w:val="21"/>
        </w:rPr>
        <w:t>拟</w:t>
      </w:r>
      <w:r>
        <w:rPr>
          <w:rFonts w:ascii="Times New Roman" w:hAnsi="Times New Roman" w:eastAsia="宋体"/>
          <w:sz w:val="24"/>
          <w:szCs w:val="21"/>
        </w:rPr>
        <w:t>采购的货物或服务的预算金额</w:t>
      </w:r>
      <w:r>
        <w:rPr>
          <w:rFonts w:hint="default" w:ascii="Times New Roman" w:hAnsi="Times New Roman" w:eastAsia="宋体"/>
          <w:sz w:val="24"/>
          <w:szCs w:val="21"/>
        </w:rPr>
        <w:t>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34B15548">
      <w:pPr>
        <w:adjustRightInd w:val="0"/>
        <w:snapToGrid w:val="0"/>
        <w:spacing w:line="400" w:lineRule="exact"/>
        <w:ind w:firstLine="0" w:firstLineChars="0"/>
        <w:rPr>
          <w:rFonts w:hint="default" w:ascii="Times New Roman" w:hAnsi="Times New Roman" w:eastAsia="宋体"/>
          <w:sz w:val="24"/>
          <w:szCs w:val="21"/>
          <w:u w:val="none"/>
        </w:rPr>
      </w:pPr>
      <w:r>
        <w:rPr>
          <w:rFonts w:hint="default" w:ascii="Times New Roman" w:hAnsi="Times New Roman" w:eastAsia="宋体"/>
          <w:sz w:val="24"/>
          <w:szCs w:val="21"/>
        </w:rPr>
        <w:t>采用单一来源采购方式的原因及说明：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1FB80916">
      <w:pPr>
        <w:adjustRightInd w:val="0"/>
        <w:snapToGrid w:val="0"/>
        <w:spacing w:line="400" w:lineRule="exact"/>
        <w:ind w:firstLine="0" w:firstLineChars="0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6E9949F3">
      <w:pPr>
        <w:spacing w:line="400" w:lineRule="exact"/>
        <w:rPr>
          <w:rFonts w:ascii="Times New Roman" w:hAnsi="Times New Roman" w:eastAsia="宋体"/>
          <w:b/>
          <w:bCs/>
          <w:sz w:val="24"/>
          <w:szCs w:val="21"/>
        </w:rPr>
      </w:pPr>
      <w:r>
        <w:rPr>
          <w:rFonts w:hint="default" w:ascii="Times New Roman" w:hAnsi="Times New Roman" w:eastAsia="宋体"/>
          <w:b/>
          <w:bCs/>
          <w:sz w:val="24"/>
          <w:szCs w:val="21"/>
        </w:rPr>
        <w:t>二、拟定供应商信息</w:t>
      </w:r>
    </w:p>
    <w:p w14:paraId="7F6D852E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名称：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6F7B1852">
      <w:pPr>
        <w:adjustRightInd w:val="0"/>
        <w:snapToGrid w:val="0"/>
        <w:spacing w:line="400" w:lineRule="exact"/>
        <w:ind w:firstLine="0" w:firstLineChars="0"/>
        <w:rPr>
          <w:rFonts w:hint="default" w:ascii="Times New Roman" w:hAnsi="Times New Roman" w:eastAsia="宋体"/>
          <w:sz w:val="24"/>
          <w:szCs w:val="21"/>
          <w:u w:val="none"/>
        </w:rPr>
      </w:pPr>
      <w:r>
        <w:rPr>
          <w:rFonts w:hint="default" w:ascii="Times New Roman" w:hAnsi="Times New Roman" w:eastAsia="宋体"/>
          <w:sz w:val="24"/>
          <w:szCs w:val="21"/>
        </w:rPr>
        <w:t>地址：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77C4BEB7">
      <w:pPr>
        <w:adjustRightInd w:val="0"/>
        <w:snapToGrid w:val="0"/>
        <w:spacing w:line="400" w:lineRule="exact"/>
        <w:ind w:firstLine="0" w:firstLineChars="0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420254E7">
      <w:pPr>
        <w:spacing w:line="400" w:lineRule="exact"/>
        <w:rPr>
          <w:rFonts w:ascii="Times New Roman" w:hAnsi="Times New Roman" w:eastAsia="宋体"/>
          <w:b/>
          <w:bCs/>
          <w:sz w:val="24"/>
          <w:szCs w:val="21"/>
        </w:rPr>
      </w:pPr>
      <w:r>
        <w:rPr>
          <w:rFonts w:hint="default" w:ascii="Times New Roman" w:hAnsi="Times New Roman" w:eastAsia="宋体"/>
          <w:b/>
          <w:bCs/>
          <w:sz w:val="24"/>
          <w:szCs w:val="21"/>
        </w:rPr>
        <w:t>三、公示期限</w:t>
      </w:r>
    </w:p>
    <w:p w14:paraId="3CC652D3">
      <w:pPr>
        <w:adjustRightInd w:val="0"/>
        <w:snapToGrid w:val="0"/>
        <w:spacing w:line="400" w:lineRule="exact"/>
        <w:rPr>
          <w:rFonts w:hint="default" w:ascii="Times New Roman" w:hAnsi="Times New Roman" w:eastAsia="宋体"/>
          <w:iCs w:val="0"/>
          <w:sz w:val="24"/>
          <w:szCs w:val="21"/>
          <w:u w:val="none"/>
        </w:rPr>
      </w:pPr>
      <w:r>
        <w:rPr>
          <w:rFonts w:hint="default" w:ascii="Times New Roman" w:hAnsi="Times New Roman" w:eastAsia="宋体"/>
          <w:sz w:val="24"/>
          <w:szCs w:val="21"/>
          <w:u w:val="none"/>
        </w:rPr>
        <w:t xml:space="preserve">　年　月　日  </w:t>
      </w:r>
      <w:r>
        <w:rPr>
          <w:rFonts w:hint="default" w:ascii="Times New Roman" w:hAnsi="Times New Roman" w:eastAsia="宋体"/>
          <w:sz w:val="24"/>
          <w:szCs w:val="21"/>
        </w:rPr>
        <w:t>至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年　月　日</w:t>
      </w:r>
      <w:r>
        <w:rPr>
          <w:rFonts w:hint="default" w:ascii="Times New Roman" w:hAnsi="Times New Roman" w:eastAsia="宋体"/>
          <w:iCs w:val="0"/>
          <w:sz w:val="24"/>
          <w:szCs w:val="21"/>
          <w:u w:val="none"/>
        </w:rPr>
        <w:t>（</w:t>
      </w:r>
      <w:r>
        <w:rPr>
          <w:rFonts w:hint="default" w:ascii="Times New Roman" w:hAnsi="Times New Roman" w:eastAsia="宋体"/>
          <w:i w:val="0"/>
          <w:sz w:val="24"/>
          <w:szCs w:val="21"/>
          <w:u w:val="none"/>
        </w:rPr>
        <w:t>公示期限不得少于</w:t>
      </w:r>
      <w:r>
        <w:rPr>
          <w:rFonts w:hint="default" w:ascii="Times New Roman" w:hAnsi="Times New Roman" w:eastAsia="宋体"/>
          <w:i w:val="0"/>
          <w:sz w:val="24"/>
          <w:szCs w:val="21"/>
          <w:u w:val="none"/>
          <w:lang w:eastAsia="zh-CN"/>
        </w:rPr>
        <w:t>2</w:t>
      </w:r>
      <w:r>
        <w:rPr>
          <w:rFonts w:hint="default" w:ascii="Times New Roman" w:hAnsi="Times New Roman" w:eastAsia="宋体"/>
          <w:i w:val="0"/>
          <w:sz w:val="24"/>
          <w:szCs w:val="21"/>
          <w:u w:val="none"/>
        </w:rPr>
        <w:t>个</w:t>
      </w:r>
      <w:r>
        <w:rPr>
          <w:rFonts w:hint="eastAsia" w:ascii="Times New Roman" w:hAnsi="Times New Roman"/>
          <w:i w:val="0"/>
          <w:sz w:val="24"/>
          <w:szCs w:val="21"/>
          <w:highlight w:val="none"/>
          <w:u w:val="none"/>
          <w:lang w:eastAsia="zh-CN"/>
        </w:rPr>
        <w:t>工作日</w:t>
      </w:r>
      <w:r>
        <w:rPr>
          <w:rFonts w:hint="default" w:ascii="Times New Roman" w:hAnsi="Times New Roman" w:eastAsia="宋体"/>
          <w:iCs w:val="0"/>
          <w:sz w:val="24"/>
          <w:szCs w:val="21"/>
          <w:u w:val="none"/>
        </w:rPr>
        <w:t>）</w:t>
      </w:r>
    </w:p>
    <w:p w14:paraId="7A17ABD8">
      <w:pPr>
        <w:adjustRightInd w:val="0"/>
        <w:snapToGrid w:val="0"/>
        <w:spacing w:line="400" w:lineRule="exact"/>
        <w:rPr>
          <w:rFonts w:hint="default" w:ascii="Times New Roman" w:hAnsi="Times New Roman" w:eastAsia="宋体"/>
          <w:iCs w:val="0"/>
          <w:sz w:val="24"/>
          <w:szCs w:val="21"/>
          <w:u w:val="none"/>
        </w:rPr>
      </w:pPr>
    </w:p>
    <w:p w14:paraId="1DB2DC71">
      <w:pPr>
        <w:spacing w:line="400" w:lineRule="exact"/>
        <w:rPr>
          <w:rFonts w:hint="default"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b/>
          <w:bCs/>
          <w:sz w:val="24"/>
          <w:szCs w:val="21"/>
        </w:rPr>
        <w:t>四、</w:t>
      </w:r>
      <w:r>
        <w:rPr>
          <w:rFonts w:ascii="Times New Roman" w:hAnsi="Times New Roman" w:eastAsia="宋体"/>
          <w:b/>
          <w:bCs/>
          <w:sz w:val="24"/>
          <w:szCs w:val="21"/>
        </w:rPr>
        <w:t>其他</w:t>
      </w:r>
      <w:r>
        <w:rPr>
          <w:rFonts w:hint="default" w:ascii="Times New Roman" w:hAnsi="Times New Roman" w:eastAsia="宋体"/>
          <w:b/>
          <w:bCs/>
          <w:sz w:val="24"/>
          <w:szCs w:val="21"/>
        </w:rPr>
        <w:t>补充事宜</w:t>
      </w:r>
    </w:p>
    <w:p w14:paraId="595723E8">
      <w:pPr>
        <w:adjustRightInd w:val="0"/>
        <w:snapToGrid w:val="0"/>
        <w:spacing w:line="400" w:lineRule="exact"/>
        <w:rPr>
          <w:rFonts w:ascii="Times New Roman" w:hAnsi="Times New Roman" w:eastAsia="宋体" w:cs="Calibri"/>
          <w:i w:val="0"/>
          <w:iCs w:val="0"/>
          <w:caps w:val="0"/>
          <w:spacing w:val="0"/>
          <w:sz w:val="24"/>
          <w:szCs w:val="21"/>
        </w:rPr>
      </w:pPr>
      <w:r>
        <w:rPr>
          <w:rFonts w:hint="default" w:ascii="Times New Roman" w:hAnsi="Times New Roman" w:eastAsia="宋体" w:cs="Calibri"/>
          <w:i w:val="0"/>
          <w:iCs w:val="0"/>
          <w:caps w:val="0"/>
          <w:spacing w:val="0"/>
          <w:sz w:val="24"/>
          <w:szCs w:val="21"/>
        </w:rPr>
        <w:t>1.本公示发布媒体：</w:t>
      </w:r>
    </w:p>
    <w:p w14:paraId="33EB9968">
      <w:pPr>
        <w:adjustRightInd w:val="0"/>
        <w:snapToGrid w:val="0"/>
        <w:spacing w:line="400" w:lineRule="exact"/>
        <w:rPr>
          <w:rFonts w:hint="default" w:ascii="Times New Roman" w:hAnsi="Times New Roman" w:eastAsia="宋体" w:cs="Calibri"/>
          <w:i w:val="0"/>
          <w:iCs w:val="0"/>
          <w:caps w:val="0"/>
          <w:spacing w:val="0"/>
          <w:sz w:val="24"/>
          <w:szCs w:val="21"/>
        </w:rPr>
      </w:pPr>
      <w:r>
        <w:rPr>
          <w:rFonts w:hint="default" w:ascii="Times New Roman" w:hAnsi="Times New Roman" w:eastAsia="宋体" w:cs="Calibri"/>
          <w:i w:val="0"/>
          <w:iCs w:val="0"/>
          <w:caps w:val="0"/>
          <w:spacing w:val="0"/>
          <w:sz w:val="24"/>
          <w:szCs w:val="21"/>
        </w:rPr>
        <w:t>2.如有其他潜在供应商对本项目采用单一来源方式采购有异议，应在公示期内以书面形式（写明联系人、地址、联系方式并加盖单位公章）将意见反馈至采购人或采购代理机构。</w:t>
      </w:r>
    </w:p>
    <w:p w14:paraId="0D8EA902">
      <w:pPr>
        <w:spacing w:line="400" w:lineRule="exact"/>
        <w:rPr>
          <w:rFonts w:hint="default" w:ascii="Times New Roman" w:hAnsi="Times New Roman" w:eastAsia="宋体"/>
          <w:sz w:val="24"/>
          <w:szCs w:val="21"/>
        </w:rPr>
      </w:pPr>
    </w:p>
    <w:p w14:paraId="510C4631">
      <w:pPr>
        <w:spacing w:line="400" w:lineRule="exact"/>
        <w:rPr>
          <w:rFonts w:ascii="Times New Roman" w:hAnsi="Times New Roman" w:eastAsia="宋体"/>
          <w:b/>
          <w:bCs/>
          <w:sz w:val="24"/>
          <w:szCs w:val="21"/>
        </w:rPr>
      </w:pPr>
      <w:r>
        <w:rPr>
          <w:rFonts w:hint="default" w:ascii="Times New Roman" w:hAnsi="Times New Roman" w:eastAsia="宋体"/>
          <w:b/>
          <w:bCs/>
          <w:sz w:val="24"/>
          <w:szCs w:val="21"/>
        </w:rPr>
        <w:t>五、联系方式</w:t>
      </w:r>
    </w:p>
    <w:p w14:paraId="1023A442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1.采购人</w:t>
      </w:r>
    </w:p>
    <w:p w14:paraId="6D57E4A0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联 系 人：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74CB1573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联系地址：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5C650FA4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联系电话：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0B94C182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2.采购代理机构（如有）</w:t>
      </w:r>
    </w:p>
    <w:p w14:paraId="2119E30C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联 系 人：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5109BE62">
      <w:pPr>
        <w:adjustRightInd w:val="0"/>
        <w:snapToGrid w:val="0"/>
        <w:spacing w:line="400" w:lineRule="exact"/>
        <w:ind w:firstLine="0" w:firstLineChars="0"/>
        <w:rPr>
          <w:rFonts w:ascii="Times New Roman" w:hAnsi="Times New Roman" w:eastAsia="宋体"/>
          <w:sz w:val="24"/>
          <w:szCs w:val="21"/>
        </w:rPr>
      </w:pPr>
      <w:r>
        <w:rPr>
          <w:rFonts w:hint="default" w:ascii="Times New Roman" w:hAnsi="Times New Roman" w:eastAsia="宋体"/>
          <w:sz w:val="24"/>
          <w:szCs w:val="21"/>
        </w:rPr>
        <w:t>联系地址：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　</w:t>
      </w:r>
    </w:p>
    <w:p w14:paraId="6FCDDDF9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  <w:r>
        <w:rPr>
          <w:rFonts w:hint="default" w:ascii="Times New Roman" w:hAnsi="Times New Roman" w:eastAsia="宋体"/>
          <w:sz w:val="24"/>
          <w:szCs w:val="21"/>
        </w:rPr>
        <w:t>联系电话：</w:t>
      </w:r>
      <w:r>
        <w:rPr>
          <w:rFonts w:hint="default" w:ascii="Times New Roman" w:hAnsi="Times New Roman" w:eastAsia="宋体"/>
          <w:sz w:val="24"/>
          <w:szCs w:val="21"/>
          <w:u w:val="none"/>
        </w:rPr>
        <w:t>　　　　　　　　　　</w:t>
      </w:r>
    </w:p>
    <w:p w14:paraId="500125D0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045DFB62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3015E7F3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64193849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07356FC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A64B1B5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11CBE1B0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53B11B53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66EDFE30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7DFB4541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D96A1D6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6EC6FAD3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1A245222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779427D0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0013B47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7C49626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40942542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1972539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717A32EC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02448B26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54A7C71D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6C244493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1AC5DFFA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677B2392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13332FB8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3B50F7A3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1E5DD955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7329F25E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56895CD2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CA31BFB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2B0D2FC4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664FA276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</w:p>
    <w:p w14:paraId="1C6BA146">
      <w:pPr>
        <w:widowControl/>
        <w:spacing w:line="400" w:lineRule="exact"/>
        <w:jc w:val="left"/>
        <w:rPr>
          <w:rFonts w:hint="default" w:ascii="Times New Roman" w:hAnsi="Times New Roman" w:eastAsia="宋体"/>
          <w:sz w:val="24"/>
          <w:szCs w:val="21"/>
          <w:u w:val="none"/>
        </w:rPr>
      </w:pPr>
      <w:r>
        <w:rPr>
          <w:sz w:val="24"/>
        </w:rPr>
        <w:pict>
          <v:line id="_x0000_s1028" o:spid="_x0000_s1028" o:spt="20" style="position:absolute;left:0pt;margin-left:9.5pt;margin-top:11.75pt;height:1.45pt;width:423.3pt;z-index:251661312;mso-width-relative:page;mso-height-relative:page;" fillcolor="#FFFFFF" filled="t" stroked="t" coordsize="21600,21600">
            <v:path arrowok="t"/>
            <v:fill on="t" color2="#FFFFFF" focussize="0,0"/>
            <v:stroke color="#000000"/>
            <v:imagedata o:title=""/>
            <o:lock v:ext="edit" aspectratio="f"/>
          </v:line>
        </w:pict>
      </w:r>
    </w:p>
    <w:p w14:paraId="3B020763">
      <w:pPr>
        <w:widowControl/>
        <w:spacing w:line="400" w:lineRule="exact"/>
        <w:jc w:val="left"/>
        <w:rPr>
          <w:rFonts w:hint="default" w:ascii="仿宋" w:hAnsi="仿宋" w:eastAsia="宋体" w:cs="仿宋"/>
          <w:b/>
          <w:bCs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pict>
          <v:line id="_x0000_s1029" o:spid="_x0000_s1029" o:spt="20" style="position:absolute;left:0pt;margin-left:7.2pt;margin-top:27.65pt;height:0.8pt;width:424.75pt;z-index:251662336;mso-width-relative:page;mso-height-relative:page;" filled="f" stroked="t" coordsize="21600,21600">
            <v:path arrowok="t"/>
            <v:fill on="f" focussize="0,0"/>
            <v:stroke color="#000000"/>
            <v:imagedata o:title=""/>
            <o:lock v:ext="edit" aspectratio="f"/>
          </v:line>
        </w:pict>
      </w:r>
      <w:r>
        <w:rPr>
          <w:rFonts w:hint="eastAsia" w:ascii="仿宋" w:hAnsi="仿宋" w:eastAsia="仿宋" w:cs="仿宋"/>
          <w:sz w:val="28"/>
          <w:szCs w:val="28"/>
          <w:u w:val="none"/>
        </w:rPr>
        <w:t>　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中国地质大学（武汉）财务与资产管理部   </w:t>
      </w:r>
      <w:bookmarkStart w:id="3" w:name="_GoBack"/>
      <w:bookmarkEnd w:id="3"/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2025年12月30日印发      </w:t>
      </w:r>
      <w:r>
        <w:rPr>
          <w:rFonts w:hint="eastAsia" w:ascii="Times New Roman" w:hAnsi="Times New Roman" w:eastAsia="宋体"/>
          <w:sz w:val="24"/>
          <w:szCs w:val="21"/>
          <w:u w:val="none"/>
          <w:lang w:val="en-US" w:eastAsia="zh-CN"/>
        </w:rPr>
        <w:t xml:space="preserve">                                    </w:t>
      </w:r>
    </w:p>
    <w:sectPr>
      <w:footerReference r:id="rId3" w:type="default"/>
      <w:pgSz w:w="11906" w:h="16838"/>
      <w:pgMar w:top="1440" w:right="1644" w:bottom="1440" w:left="164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4DB5E7-74FF-40A4-B9B8-B542C02C3D5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B988230-9DD4-432C-BD5B-E2C3DE50105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0350528-6EF3-4BD5-A1C7-64AB5A3BC48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E4096CB-511B-41B6-879C-F039AC054281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A2171199-2D1C-4E71-B77C-8A0D67910785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8159CB40-E8C0-4E16-A612-D218492ECA21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7" w:fontKey="{5E6707E8-86AC-429F-BA32-A6DD81A4E5E5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8" w:fontKey="{9DB2A693-3AA3-448C-AF61-62D01F195D0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419615"/>
    </w:sdtPr>
    <w:sdtContent>
      <w:p w14:paraId="6FB65900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7EE4101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CF0967"/>
    <w:multiLevelType w:val="singleLevel"/>
    <w:tmpl w:val="61CF096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GYyMWU2YzE3YmFmOWMwODQzMzAzMzMwZTYxMmUwZjQifQ=="/>
  </w:docVars>
  <w:rsids>
    <w:rsidRoot w:val="00CD305D"/>
    <w:rsid w:val="00011905"/>
    <w:rsid w:val="0001441B"/>
    <w:rsid w:val="00046819"/>
    <w:rsid w:val="0007409F"/>
    <w:rsid w:val="00096E7D"/>
    <w:rsid w:val="000C0C2D"/>
    <w:rsid w:val="00111785"/>
    <w:rsid w:val="0012180D"/>
    <w:rsid w:val="00141156"/>
    <w:rsid w:val="00180FAF"/>
    <w:rsid w:val="00196DD3"/>
    <w:rsid w:val="001A14AF"/>
    <w:rsid w:val="001C2766"/>
    <w:rsid w:val="001C5E49"/>
    <w:rsid w:val="00252DC2"/>
    <w:rsid w:val="00265DE7"/>
    <w:rsid w:val="00293FF5"/>
    <w:rsid w:val="00297B54"/>
    <w:rsid w:val="003237B7"/>
    <w:rsid w:val="00346087"/>
    <w:rsid w:val="00367145"/>
    <w:rsid w:val="003A360F"/>
    <w:rsid w:val="003C3CF0"/>
    <w:rsid w:val="003E0E57"/>
    <w:rsid w:val="00416E9F"/>
    <w:rsid w:val="00424770"/>
    <w:rsid w:val="0044719E"/>
    <w:rsid w:val="004A619C"/>
    <w:rsid w:val="004F4157"/>
    <w:rsid w:val="00501255"/>
    <w:rsid w:val="00530BF7"/>
    <w:rsid w:val="00531F65"/>
    <w:rsid w:val="00571721"/>
    <w:rsid w:val="005A3B4F"/>
    <w:rsid w:val="005D0D87"/>
    <w:rsid w:val="00647176"/>
    <w:rsid w:val="00664A81"/>
    <w:rsid w:val="00673AFC"/>
    <w:rsid w:val="006A6B5E"/>
    <w:rsid w:val="006D1E22"/>
    <w:rsid w:val="006D3268"/>
    <w:rsid w:val="006E3420"/>
    <w:rsid w:val="006E7D65"/>
    <w:rsid w:val="0074620E"/>
    <w:rsid w:val="007A3C65"/>
    <w:rsid w:val="007A4A70"/>
    <w:rsid w:val="007B2ABF"/>
    <w:rsid w:val="00802B8B"/>
    <w:rsid w:val="00871056"/>
    <w:rsid w:val="008A1E58"/>
    <w:rsid w:val="00943360"/>
    <w:rsid w:val="00975AAB"/>
    <w:rsid w:val="009851DD"/>
    <w:rsid w:val="009B2A87"/>
    <w:rsid w:val="009D29F6"/>
    <w:rsid w:val="009E6181"/>
    <w:rsid w:val="00A06BB6"/>
    <w:rsid w:val="00A07C57"/>
    <w:rsid w:val="00A322C6"/>
    <w:rsid w:val="00A61DD3"/>
    <w:rsid w:val="00AA670E"/>
    <w:rsid w:val="00AE065C"/>
    <w:rsid w:val="00AF0256"/>
    <w:rsid w:val="00AF5331"/>
    <w:rsid w:val="00B475CA"/>
    <w:rsid w:val="00B81982"/>
    <w:rsid w:val="00B96F83"/>
    <w:rsid w:val="00BB7A73"/>
    <w:rsid w:val="00BF5268"/>
    <w:rsid w:val="00BF736E"/>
    <w:rsid w:val="00C45893"/>
    <w:rsid w:val="00C81DA6"/>
    <w:rsid w:val="00CA2DF1"/>
    <w:rsid w:val="00CB2706"/>
    <w:rsid w:val="00CD305D"/>
    <w:rsid w:val="00CE727F"/>
    <w:rsid w:val="00D567E9"/>
    <w:rsid w:val="00D75475"/>
    <w:rsid w:val="00D936DC"/>
    <w:rsid w:val="00E12382"/>
    <w:rsid w:val="00E23E0D"/>
    <w:rsid w:val="00E4729F"/>
    <w:rsid w:val="00E56FD4"/>
    <w:rsid w:val="00EA2BC5"/>
    <w:rsid w:val="00EA3BDC"/>
    <w:rsid w:val="00ED3C0E"/>
    <w:rsid w:val="00F1592C"/>
    <w:rsid w:val="00F20EDA"/>
    <w:rsid w:val="00F35D43"/>
    <w:rsid w:val="00F42FDA"/>
    <w:rsid w:val="00F45A25"/>
    <w:rsid w:val="00F55790"/>
    <w:rsid w:val="00F861B8"/>
    <w:rsid w:val="00F91C6B"/>
    <w:rsid w:val="00FD0CBA"/>
    <w:rsid w:val="00FD0F2C"/>
    <w:rsid w:val="06A65993"/>
    <w:rsid w:val="0C6801A0"/>
    <w:rsid w:val="10C65ACB"/>
    <w:rsid w:val="18BF0222"/>
    <w:rsid w:val="1B574618"/>
    <w:rsid w:val="1BFF7E30"/>
    <w:rsid w:val="1F0112CC"/>
    <w:rsid w:val="21312389"/>
    <w:rsid w:val="2FA635D4"/>
    <w:rsid w:val="3FA63999"/>
    <w:rsid w:val="45B86D38"/>
    <w:rsid w:val="47FA5C10"/>
    <w:rsid w:val="4B562D9D"/>
    <w:rsid w:val="5547448F"/>
    <w:rsid w:val="566C5D06"/>
    <w:rsid w:val="5A440B25"/>
    <w:rsid w:val="6A9421C5"/>
    <w:rsid w:val="77F346C5"/>
    <w:rsid w:val="785937D9"/>
    <w:rsid w:val="7A036927"/>
    <w:rsid w:val="7A8760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link w:val="18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link w:val="19"/>
    <w:autoRedefine/>
    <w:qFormat/>
    <w:uiPriority w:val="1"/>
    <w:pPr>
      <w:autoSpaceDE w:val="0"/>
      <w:autoSpaceDN w:val="0"/>
      <w:adjustRightInd w:val="0"/>
      <w:ind w:left="108"/>
      <w:jc w:val="left"/>
    </w:pPr>
    <w:rPr>
      <w:rFonts w:ascii="仿宋" w:hAnsi="Times New Roman" w:eastAsia="仿宋" w:cs="仿宋"/>
      <w:kern w:val="0"/>
      <w:sz w:val="32"/>
      <w:szCs w:val="32"/>
    </w:rPr>
  </w:style>
  <w:style w:type="paragraph" w:styleId="6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next w:val="8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TML Preformatted"/>
    <w:basedOn w:val="1"/>
    <w:next w:val="1"/>
    <w:autoRedefine/>
    <w:qFormat/>
    <w:uiPriority w:val="0"/>
    <w:rPr>
      <w:rFonts w:hint="eastAsia" w:ascii="宋体" w:hAnsi="宋体" w:eastAsia="宋体" w:cs="Times New Roman"/>
      <w:sz w:val="24"/>
      <w:szCs w:val="24"/>
    </w:rPr>
  </w:style>
  <w:style w:type="paragraph" w:styleId="9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rPr>
      <w:sz w:val="24"/>
    </w:r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autoRedefine/>
    <w:unhideWhenUsed/>
    <w:qFormat/>
    <w:uiPriority w:val="99"/>
    <w:rPr>
      <w:color w:val="0000FF"/>
      <w:u w:val="none"/>
    </w:rPr>
  </w:style>
  <w:style w:type="character" w:customStyle="1" w:styleId="15">
    <w:name w:val="批注框文本 Char"/>
    <w:basedOn w:val="12"/>
    <w:link w:val="6"/>
    <w:autoRedefine/>
    <w:semiHidden/>
    <w:qFormat/>
    <w:uiPriority w:val="99"/>
    <w:rPr>
      <w:sz w:val="18"/>
      <w:szCs w:val="18"/>
    </w:rPr>
  </w:style>
  <w:style w:type="character" w:customStyle="1" w:styleId="16">
    <w:name w:val="页眉 Char"/>
    <w:basedOn w:val="12"/>
    <w:link w:val="9"/>
    <w:qFormat/>
    <w:uiPriority w:val="99"/>
    <w:rPr>
      <w:sz w:val="18"/>
      <w:szCs w:val="18"/>
    </w:rPr>
  </w:style>
  <w:style w:type="character" w:customStyle="1" w:styleId="17">
    <w:name w:val="页脚 Char"/>
    <w:basedOn w:val="12"/>
    <w:link w:val="7"/>
    <w:autoRedefine/>
    <w:qFormat/>
    <w:uiPriority w:val="99"/>
    <w:rPr>
      <w:sz w:val="18"/>
      <w:szCs w:val="18"/>
    </w:rPr>
  </w:style>
  <w:style w:type="character" w:customStyle="1" w:styleId="18">
    <w:name w:val="文档结构图 Char"/>
    <w:basedOn w:val="12"/>
    <w:link w:val="3"/>
    <w:autoRedefine/>
    <w:semiHidden/>
    <w:qFormat/>
    <w:uiPriority w:val="99"/>
    <w:rPr>
      <w:rFonts w:ascii="宋体" w:eastAsia="宋体"/>
      <w:sz w:val="18"/>
      <w:szCs w:val="18"/>
    </w:rPr>
  </w:style>
  <w:style w:type="character" w:customStyle="1" w:styleId="19">
    <w:name w:val="正文文本 Char"/>
    <w:basedOn w:val="12"/>
    <w:link w:val="5"/>
    <w:qFormat/>
    <w:uiPriority w:val="1"/>
    <w:rPr>
      <w:rFonts w:ascii="仿宋" w:hAnsi="Times New Roman" w:eastAsia="仿宋" w:cs="仿宋"/>
      <w:kern w:val="0"/>
      <w:sz w:val="32"/>
      <w:szCs w:val="32"/>
    </w:rPr>
  </w:style>
  <w:style w:type="paragraph" w:styleId="20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10</Pages>
  <Words>3117</Words>
  <Characters>3162</Characters>
  <Lines>9</Lines>
  <Paragraphs>2</Paragraphs>
  <TotalTime>5</TotalTime>
  <ScaleCrop>false</ScaleCrop>
  <LinksUpToDate>false</LinksUpToDate>
  <CharactersWithSpaces>3470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2022-05-03T00:47:00Z</dcterms:created>
  <dc:creator>微软用户</dc:creator>
  <cp:lastModifiedBy>肖维帅</cp:lastModifiedBy>
  <cp:lastPrinted>2025-03-11T06:22:00Z</cp:lastPrinted>
  <dcterms:modified xsi:type="dcterms:W3CDTF">2026-03-06T07:46:10Z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eyJoZGlkIjoiMzA1NjlhNjE3NTU3YTVjMzhiZDI3ODZkNzkwYTg1YTEiLCJ1c2VySWQiOiIxNzIyMTg0MDYyIn0=</vt:lpwstr>
  </property>
  <property fmtid="{D5CDD505-2E9C-101B-9397-08002B2CF9AE}" pid="3" name="KSOProductBuildVer">
    <vt:lpwstr>2052-12.1.0.24034</vt:lpwstr>
  </property>
  <property fmtid="{D5CDD505-2E9C-101B-9397-08002B2CF9AE}" pid="4" name="ICV">
    <vt:lpwstr>52641F2D248B4E5584DA31091121F4E4_12</vt:lpwstr>
  </property>
</Properties>
</file>