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2B894">
      <w:pPr>
        <w:rPr>
          <w:rFonts w:hint="eastAsia" w:ascii="宋体" w:hAnsi="宋体" w:cs="宋体"/>
          <w:snapToGrid w:val="0"/>
          <w:spacing w:val="12"/>
          <w:kern w:val="0"/>
          <w:sz w:val="24"/>
        </w:rPr>
      </w:pPr>
    </w:p>
    <w:p w14:paraId="3D8C0905">
      <w:pPr>
        <w:pStyle w:val="5"/>
        <w:bidi w:val="0"/>
        <w:rPr>
          <w:rFonts w:hint="default"/>
          <w:sz w:val="44"/>
          <w:szCs w:val="44"/>
          <w:lang w:val="en-US" w:eastAsia="zh-CN"/>
        </w:rPr>
      </w:pPr>
      <w:r>
        <w:rPr>
          <w:rFonts w:hint="eastAsia" w:cs="宋体"/>
          <w:sz w:val="44"/>
          <w:szCs w:val="44"/>
          <w:highlight w:val="none"/>
          <w:lang w:val="en-US" w:eastAsia="zh-CN"/>
        </w:rPr>
        <w:t>供应商</w:t>
      </w:r>
      <w:r>
        <w:rPr>
          <w:rFonts w:hint="eastAsia" w:ascii="宋体" w:hAnsi="宋体" w:eastAsia="宋体" w:cs="宋体"/>
          <w:sz w:val="44"/>
          <w:szCs w:val="44"/>
          <w:highlight w:val="none"/>
        </w:rPr>
        <w:t>承诺函</w:t>
      </w:r>
    </w:p>
    <w:p w14:paraId="4101C2EC">
      <w:pPr>
        <w:spacing w:after="120"/>
        <w:rPr>
          <w:rFonts w:hint="eastAsia" w:eastAsia="宋体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我单位承诺在参加采购活动具备下列条件</w:t>
      </w:r>
      <w:r>
        <w:rPr>
          <w:rFonts w:hint="eastAsia"/>
          <w:sz w:val="32"/>
          <w:szCs w:val="32"/>
          <w:lang w:eastAsia="zh-CN"/>
        </w:rPr>
        <w:t>：</w:t>
      </w:r>
    </w:p>
    <w:p w14:paraId="4CA23560">
      <w:pPr>
        <w:spacing w:after="120"/>
        <w:rPr>
          <w:rFonts w:hint="eastAsia" w:eastAsia="宋体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（</w:t>
      </w:r>
      <w:r>
        <w:rPr>
          <w:rFonts w:hint="eastAsia"/>
          <w:sz w:val="32"/>
          <w:szCs w:val="32"/>
        </w:rPr>
        <w:t>一</w:t>
      </w:r>
      <w:r>
        <w:rPr>
          <w:rFonts w:hint="eastAsia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</w:rPr>
        <w:t>具有独立承担民事责任的能力</w:t>
      </w:r>
      <w:r>
        <w:rPr>
          <w:rFonts w:hint="eastAsia"/>
          <w:sz w:val="32"/>
          <w:szCs w:val="32"/>
          <w:lang w:eastAsia="zh-CN"/>
        </w:rPr>
        <w:t>；</w:t>
      </w:r>
    </w:p>
    <w:p w14:paraId="433AC685">
      <w:pPr>
        <w:spacing w:after="120"/>
        <w:rPr>
          <w:rFonts w:hint="eastAsia" w:eastAsia="宋体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（</w:t>
      </w:r>
      <w:r>
        <w:rPr>
          <w:rFonts w:hint="eastAsia"/>
          <w:sz w:val="32"/>
          <w:szCs w:val="32"/>
        </w:rPr>
        <w:t>二</w:t>
      </w:r>
      <w:r>
        <w:rPr>
          <w:rFonts w:hint="eastAsia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</w:rPr>
        <w:t>具有良好的商业信誉和健全的财务会计制度</w:t>
      </w:r>
      <w:r>
        <w:rPr>
          <w:rFonts w:hint="eastAsia"/>
          <w:sz w:val="32"/>
          <w:szCs w:val="32"/>
          <w:lang w:eastAsia="zh-CN"/>
        </w:rPr>
        <w:t>；</w:t>
      </w:r>
    </w:p>
    <w:p w14:paraId="0806504B">
      <w:pPr>
        <w:spacing w:after="120"/>
        <w:rPr>
          <w:rFonts w:hint="eastAsia" w:eastAsia="宋体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（</w:t>
      </w:r>
      <w:r>
        <w:rPr>
          <w:rFonts w:hint="eastAsia"/>
          <w:sz w:val="32"/>
          <w:szCs w:val="32"/>
        </w:rPr>
        <w:t>三</w:t>
      </w:r>
      <w:r>
        <w:rPr>
          <w:rFonts w:hint="eastAsia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</w:rPr>
        <w:t>具有履行合同所必需的设备和专业技术能力</w:t>
      </w:r>
      <w:r>
        <w:rPr>
          <w:rFonts w:hint="eastAsia"/>
          <w:sz w:val="32"/>
          <w:szCs w:val="32"/>
          <w:lang w:eastAsia="zh-CN"/>
        </w:rPr>
        <w:t>；</w:t>
      </w:r>
    </w:p>
    <w:p w14:paraId="69B833EB">
      <w:pPr>
        <w:spacing w:after="120"/>
        <w:rPr>
          <w:rFonts w:hint="eastAsia" w:eastAsia="宋体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（</w:t>
      </w:r>
      <w:r>
        <w:rPr>
          <w:rFonts w:hint="eastAsia"/>
          <w:sz w:val="32"/>
          <w:szCs w:val="32"/>
        </w:rPr>
        <w:t>四</w:t>
      </w:r>
      <w:r>
        <w:rPr>
          <w:rFonts w:hint="eastAsia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</w:rPr>
        <w:t>有依法缴纳税收和社会保障资金的良好记录</w:t>
      </w:r>
      <w:r>
        <w:rPr>
          <w:rFonts w:hint="eastAsia"/>
          <w:sz w:val="32"/>
          <w:szCs w:val="32"/>
          <w:lang w:eastAsia="zh-CN"/>
        </w:rPr>
        <w:t>；</w:t>
      </w:r>
    </w:p>
    <w:p w14:paraId="096A30FE">
      <w:pPr>
        <w:spacing w:after="120"/>
        <w:rPr>
          <w:rFonts w:hint="eastAsia" w:eastAsia="宋体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（</w:t>
      </w:r>
      <w:r>
        <w:rPr>
          <w:rFonts w:hint="eastAsia"/>
          <w:sz w:val="32"/>
          <w:szCs w:val="32"/>
        </w:rPr>
        <w:t>五</w:t>
      </w:r>
      <w:r>
        <w:rPr>
          <w:rFonts w:hint="eastAsia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</w:rPr>
        <w:t>参加政府采购活动前三年内，在经营活动中没有重大违法记录</w:t>
      </w:r>
      <w:r>
        <w:rPr>
          <w:rFonts w:hint="eastAsia"/>
          <w:sz w:val="32"/>
          <w:szCs w:val="32"/>
          <w:lang w:eastAsia="zh-CN"/>
        </w:rPr>
        <w:t>；</w:t>
      </w:r>
    </w:p>
    <w:p w14:paraId="445EECB6">
      <w:pPr>
        <w:spacing w:after="120"/>
        <w:rPr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（</w:t>
      </w:r>
      <w:r>
        <w:rPr>
          <w:rFonts w:hint="eastAsia"/>
          <w:sz w:val="32"/>
          <w:szCs w:val="32"/>
        </w:rPr>
        <w:t>六</w:t>
      </w:r>
      <w:r>
        <w:rPr>
          <w:rFonts w:hint="eastAsia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</w:rPr>
        <w:t>法律、行政法规规定的其他条件。</w:t>
      </w:r>
    </w:p>
    <w:p w14:paraId="2EB69F5F">
      <w:pPr>
        <w:spacing w:after="120"/>
        <w:rPr>
          <w:sz w:val="32"/>
          <w:szCs w:val="32"/>
        </w:rPr>
      </w:pPr>
      <w:r>
        <w:rPr>
          <w:rFonts w:hint="eastAsia" w:ascii="Times New Roman" w:hAnsi="Times New Roman" w:eastAsia="新宋体" w:cs="Times New Roman"/>
          <w:color w:val="auto"/>
          <w:sz w:val="32"/>
          <w:szCs w:val="32"/>
          <w:highlight w:val="none"/>
          <w:lang w:val="en-US" w:eastAsia="zh-CN"/>
        </w:rPr>
        <w:t>以上承诺皆为真实情况，可随时提供相关文件扫描件</w:t>
      </w:r>
      <w:r>
        <w:rPr>
          <w:rFonts w:hint="eastAsia" w:ascii="Times New Roman" w:hAnsi="Times New Roman" w:eastAsia="新宋体" w:cs="Times New Roman"/>
          <w:color w:val="auto"/>
          <w:sz w:val="32"/>
          <w:szCs w:val="32"/>
          <w:highlight w:val="none"/>
        </w:rPr>
        <w:t>。如违反以上承诺，</w:t>
      </w:r>
      <w:r>
        <w:rPr>
          <w:rFonts w:hint="eastAsia"/>
          <w:sz w:val="32"/>
          <w:szCs w:val="32"/>
        </w:rPr>
        <w:t>可取消我公司投标资格，并由我公司承担</w:t>
      </w:r>
      <w:r>
        <w:rPr>
          <w:rFonts w:hint="eastAsia" w:ascii="Times New Roman" w:hAnsi="Times New Roman" w:eastAsia="新宋体" w:cs="Times New Roman"/>
          <w:color w:val="auto"/>
          <w:sz w:val="32"/>
          <w:szCs w:val="32"/>
          <w:highlight w:val="none"/>
        </w:rPr>
        <w:t>一切法律责任。</w:t>
      </w:r>
    </w:p>
    <w:p w14:paraId="1D0C1585">
      <w:pPr>
        <w:spacing w:after="120"/>
        <w:rPr>
          <w:sz w:val="32"/>
          <w:szCs w:val="32"/>
        </w:rPr>
      </w:pPr>
    </w:p>
    <w:p w14:paraId="36121E10">
      <w:pPr>
        <w:spacing w:after="120"/>
        <w:ind w:firstLine="3200" w:firstLineChars="1000"/>
        <w:rPr>
          <w:sz w:val="32"/>
          <w:szCs w:val="32"/>
        </w:rPr>
      </w:pPr>
    </w:p>
    <w:p w14:paraId="7491878A">
      <w:pPr>
        <w:adjustRightInd w:val="0"/>
        <w:snapToGrid w:val="0"/>
        <w:spacing w:line="360" w:lineRule="auto"/>
        <w:rPr>
          <w:rFonts w:hint="default" w:ascii="宋体" w:hAnsi="宋体" w:eastAsia="宋体" w:cs="宋体"/>
          <w:snapToGrid w:val="0"/>
          <w:spacing w:val="12"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cs="宋体"/>
          <w:snapToGrid w:val="0"/>
          <w:spacing w:val="12"/>
          <w:kern w:val="0"/>
          <w:sz w:val="32"/>
          <w:szCs w:val="32"/>
        </w:rPr>
        <w:t>投标人：</w:t>
      </w:r>
      <w:bookmarkStart w:id="0" w:name="_GoBack"/>
      <w:bookmarkEnd w:id="0"/>
      <w:r>
        <w:rPr>
          <w:rFonts w:hint="eastAsia" w:ascii="宋体" w:hAnsi="宋体" w:cs="宋体"/>
          <w:snapToGrid w:val="0"/>
          <w:spacing w:val="12"/>
          <w:kern w:val="0"/>
          <w:sz w:val="32"/>
          <w:szCs w:val="32"/>
        </w:rPr>
        <w:t>（公章）</w:t>
      </w:r>
      <w:r>
        <w:rPr>
          <w:rFonts w:hint="eastAsia" w:ascii="宋体" w:hAnsi="宋体" w:cs="宋体"/>
          <w:snapToGrid w:val="0"/>
          <w:spacing w:val="12"/>
          <w:kern w:val="0"/>
          <w:sz w:val="32"/>
          <w:szCs w:val="32"/>
          <w:u w:val="single"/>
          <w:lang w:val="en-US" w:eastAsia="zh-CN"/>
        </w:rPr>
        <w:t xml:space="preserve">                       </w:t>
      </w:r>
    </w:p>
    <w:p w14:paraId="27C6499D">
      <w:pPr>
        <w:rPr>
          <w:sz w:val="32"/>
          <w:szCs w:val="32"/>
        </w:rPr>
      </w:pPr>
    </w:p>
    <w:sectPr>
      <w:pgSz w:w="11906" w:h="16838"/>
      <w:pgMar w:top="1723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FuturaA Bk BT">
    <w:altName w:val="Segoe Print"/>
    <w:panose1 w:val="00000000000000000000"/>
    <w:charset w:val="00"/>
    <w:family w:val="swiss"/>
    <w:pitch w:val="default"/>
    <w:sig w:usb0="00000000" w:usb1="00000000" w:usb2="00000000" w:usb3="00000000" w:csb0="0000001B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_x000B__x000C_">
    <w:altName w:val="GWZT-E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GWZT-EN">
    <w:panose1 w:val="02000000000000000000"/>
    <w:charset w:val="86"/>
    <w:family w:val="auto"/>
    <w:pitch w:val="default"/>
    <w:sig w:usb0="0000000F" w:usb1="28810000" w:usb2="00000000" w:usb3="00000000" w:csb0="00140001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2959EDD"/>
    <w:multiLevelType w:val="multilevel"/>
    <w:tmpl w:val="D2959EDD"/>
    <w:lvl w:ilvl="0" w:tentative="0">
      <w:start w:val="1"/>
      <w:numFmt w:val="chineseCountingThousand"/>
      <w:suff w:val="nothing"/>
      <w:lvlText w:val="第%1章  "/>
      <w:lvlJc w:val="left"/>
      <w:pPr>
        <w:ind w:left="0" w:firstLine="964"/>
      </w:pPr>
      <w:rPr>
        <w:rFonts w:hint="eastAsia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>
    <w:nsid w:val="EA5A891B"/>
    <w:multiLevelType w:val="multilevel"/>
    <w:tmpl w:val="EA5A891B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2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20"/>
      </w:pPr>
      <w:rPr>
        <w:rFonts w:hint="eastAsia"/>
      </w:rPr>
    </w:lvl>
    <w:lvl w:ilvl="3" w:tentative="0">
      <w:start w:val="1"/>
      <w:numFmt w:val="decimalEnclosedCircleChinese"/>
      <w:pStyle w:val="6"/>
      <w:suff w:val="nothing"/>
      <w:lvlText w:val="%4"/>
      <w:lvlJc w:val="left"/>
      <w:pPr>
        <w:ind w:left="0" w:firstLine="420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20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20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20"/>
      </w:pPr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pPr>
        <w:ind w:left="0" w:firstLine="420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20"/>
      </w:pPr>
      <w:rPr>
        <w:rFonts w:hint="eastAsia"/>
      </w:rPr>
    </w:lvl>
  </w:abstractNum>
  <w:abstractNum w:abstractNumId="2">
    <w:nsid w:val="7DDAF8D5"/>
    <w:multiLevelType w:val="multilevel"/>
    <w:tmpl w:val="7DDAF8D5"/>
    <w:lvl w:ilvl="0" w:tentative="0">
      <w:start w:val="1"/>
      <w:numFmt w:val="chineseCountingThousand"/>
      <w:lvlText w:val="%1."/>
      <w:legacy w:legacy="1" w:legacySpace="113" w:legacyIndent="425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2."/>
      <w:legacy w:legacy="1" w:legacySpace="0" w:legacyIndent="425"/>
      <w:lvlJc w:val="left"/>
      <w:pPr>
        <w:ind w:left="851" w:hanging="425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851" w:hanging="425"/>
      </w:pPr>
      <w:rPr>
        <w:rFonts w:hint="eastAsia"/>
      </w:rPr>
    </w:lvl>
    <w:lvl w:ilvl="3" w:tentative="0">
      <w:start w:val="1"/>
      <w:numFmt w:val="lowerLetter"/>
      <w:lvlText w:val="%4)"/>
      <w:legacy w:legacy="1" w:legacySpace="0" w:legacyIndent="425"/>
      <w:lvlJc w:val="left"/>
      <w:pPr>
        <w:ind w:left="6805" w:hanging="425"/>
      </w:pPr>
      <w:rPr>
        <w:rFonts w:hint="eastAsia"/>
      </w:rPr>
    </w:lvl>
    <w:lvl w:ilvl="4" w:tentative="0">
      <w:start w:val="1"/>
      <w:numFmt w:val="decimal"/>
      <w:lvlText w:val="(%5)"/>
      <w:legacy w:legacy="1" w:legacySpace="0" w:legacyIndent="425"/>
      <w:lvlJc w:val="left"/>
      <w:pPr>
        <w:ind w:left="2125" w:hanging="425"/>
      </w:pPr>
      <w:rPr>
        <w:rFonts w:hint="eastAsia"/>
      </w:rPr>
    </w:lvl>
    <w:lvl w:ilvl="5" w:tentative="0">
      <w:start w:val="1"/>
      <w:numFmt w:val="lowerLetter"/>
      <w:pStyle w:val="8"/>
      <w:lvlText w:val="(%6)"/>
      <w:legacy w:legacy="1" w:legacySpace="0" w:legacyIndent="425"/>
      <w:lvlJc w:val="left"/>
      <w:pPr>
        <w:ind w:left="2550" w:hanging="425"/>
      </w:pPr>
      <w:rPr>
        <w:rFonts w:hint="eastAsia"/>
      </w:rPr>
    </w:lvl>
    <w:lvl w:ilvl="6" w:tentative="0">
      <w:start w:val="1"/>
      <w:numFmt w:val="lowerRoman"/>
      <w:pStyle w:val="9"/>
      <w:lvlText w:val="(%7)"/>
      <w:legacy w:legacy="1" w:legacySpace="0" w:legacyIndent="425"/>
      <w:lvlJc w:val="left"/>
      <w:pPr>
        <w:ind w:left="2975" w:hanging="425"/>
      </w:pPr>
      <w:rPr>
        <w:rFonts w:hint="eastAsia"/>
      </w:rPr>
    </w:lvl>
    <w:lvl w:ilvl="7" w:tentative="0">
      <w:start w:val="1"/>
      <w:numFmt w:val="lowerLetter"/>
      <w:pStyle w:val="10"/>
      <w:lvlText w:val="(%8)"/>
      <w:legacy w:legacy="1" w:legacySpace="0" w:legacyIndent="425"/>
      <w:lvlJc w:val="left"/>
      <w:pPr>
        <w:ind w:left="3400" w:hanging="425"/>
      </w:pPr>
      <w:rPr>
        <w:rFonts w:hint="eastAsia"/>
      </w:rPr>
    </w:lvl>
    <w:lvl w:ilvl="8" w:tentative="0">
      <w:start w:val="1"/>
      <w:numFmt w:val="lowerRoman"/>
      <w:pStyle w:val="11"/>
      <w:lvlText w:val="(%9)"/>
      <w:legacy w:legacy="1" w:legacySpace="0" w:legacyIndent="425"/>
      <w:lvlJc w:val="left"/>
      <w:pPr>
        <w:ind w:left="3825" w:hanging="425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ZhNjE5NjM3ZDVjZDE3NTA4Mjc0MjBhMzJjN2M4Y2UifQ=="/>
  </w:docVars>
  <w:rsids>
    <w:rsidRoot w:val="0C8D3727"/>
    <w:rsid w:val="0422257C"/>
    <w:rsid w:val="060B0EE1"/>
    <w:rsid w:val="083C0D9A"/>
    <w:rsid w:val="0A7877DC"/>
    <w:rsid w:val="0B135A1B"/>
    <w:rsid w:val="0C8D3727"/>
    <w:rsid w:val="0DDF32B3"/>
    <w:rsid w:val="13095F47"/>
    <w:rsid w:val="14FC547D"/>
    <w:rsid w:val="1657473D"/>
    <w:rsid w:val="165D7DCE"/>
    <w:rsid w:val="19E55E7F"/>
    <w:rsid w:val="1CCC7DCF"/>
    <w:rsid w:val="1D635C1E"/>
    <w:rsid w:val="1EC94406"/>
    <w:rsid w:val="21602400"/>
    <w:rsid w:val="236610CA"/>
    <w:rsid w:val="25142BF0"/>
    <w:rsid w:val="263E3381"/>
    <w:rsid w:val="271F2F9D"/>
    <w:rsid w:val="28327F5C"/>
    <w:rsid w:val="29183733"/>
    <w:rsid w:val="2C29790B"/>
    <w:rsid w:val="2C475065"/>
    <w:rsid w:val="3075767B"/>
    <w:rsid w:val="32804297"/>
    <w:rsid w:val="350B7E07"/>
    <w:rsid w:val="36D057E9"/>
    <w:rsid w:val="38A870B9"/>
    <w:rsid w:val="3A325D92"/>
    <w:rsid w:val="3B952BB9"/>
    <w:rsid w:val="3FF534AC"/>
    <w:rsid w:val="416C074E"/>
    <w:rsid w:val="445F7112"/>
    <w:rsid w:val="453235A6"/>
    <w:rsid w:val="457807A7"/>
    <w:rsid w:val="463C5D8E"/>
    <w:rsid w:val="465D5532"/>
    <w:rsid w:val="4A64129D"/>
    <w:rsid w:val="4D894F55"/>
    <w:rsid w:val="541253C2"/>
    <w:rsid w:val="550D5196"/>
    <w:rsid w:val="553A705F"/>
    <w:rsid w:val="578C18CC"/>
    <w:rsid w:val="60AC721D"/>
    <w:rsid w:val="622139D3"/>
    <w:rsid w:val="65116BCD"/>
    <w:rsid w:val="67421C6F"/>
    <w:rsid w:val="6A5A429A"/>
    <w:rsid w:val="70C001E6"/>
    <w:rsid w:val="75472BD8"/>
    <w:rsid w:val="77470A24"/>
    <w:rsid w:val="77EA6A2E"/>
    <w:rsid w:val="7A1328D6"/>
    <w:rsid w:val="7E7212E8"/>
    <w:rsid w:val="7EF1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link w:val="19"/>
    <w:autoRedefine/>
    <w:qFormat/>
    <w:uiPriority w:val="0"/>
    <w:pPr>
      <w:keepNext/>
      <w:keepLines/>
      <w:spacing w:line="360" w:lineRule="auto"/>
      <w:jc w:val="center"/>
      <w:outlineLvl w:val="0"/>
    </w:pPr>
    <w:rPr>
      <w:rFonts w:ascii="宋体" w:hAnsi="宋体" w:eastAsia="宋体" w:cs="Times New Roman"/>
      <w:b/>
      <w:bCs/>
      <w:kern w:val="44"/>
      <w:sz w:val="36"/>
      <w:szCs w:val="44"/>
    </w:rPr>
  </w:style>
  <w:style w:type="paragraph" w:styleId="4">
    <w:name w:val="heading 2"/>
    <w:basedOn w:val="1"/>
    <w:next w:val="1"/>
    <w:link w:val="20"/>
    <w:autoRedefine/>
    <w:semiHidden/>
    <w:unhideWhenUsed/>
    <w:qFormat/>
    <w:uiPriority w:val="0"/>
    <w:pPr>
      <w:ind w:left="100" w:right="102"/>
      <w:jc w:val="center"/>
      <w:outlineLvl w:val="1"/>
    </w:pPr>
    <w:rPr>
      <w:rFonts w:ascii="宋体" w:hAnsi="宋体" w:eastAsia="宋体" w:cs="Microsoft JhengHei"/>
      <w:b/>
      <w:bCs/>
      <w:sz w:val="32"/>
      <w:szCs w:val="32"/>
    </w:rPr>
  </w:style>
  <w:style w:type="paragraph" w:styleId="5">
    <w:name w:val="heading 3"/>
    <w:basedOn w:val="1"/>
    <w:next w:val="1"/>
    <w:link w:val="18"/>
    <w:autoRedefine/>
    <w:semiHidden/>
    <w:unhideWhenUsed/>
    <w:qFormat/>
    <w:uiPriority w:val="0"/>
    <w:pPr>
      <w:keepNext/>
      <w:keepLines/>
      <w:numPr>
        <w:ilvl w:val="2"/>
        <w:numId w:val="1"/>
      </w:numPr>
      <w:spacing w:before="260" w:after="260" w:line="360" w:lineRule="auto"/>
      <w:ind w:left="420" w:leftChars="200"/>
      <w:jc w:val="center"/>
      <w:outlineLvl w:val="2"/>
    </w:pPr>
    <w:rPr>
      <w:rFonts w:ascii="宋体" w:hAnsi="宋体" w:eastAsia="宋体"/>
      <w:b/>
      <w:bCs/>
      <w:sz w:val="28"/>
      <w:szCs w:val="32"/>
    </w:rPr>
  </w:style>
  <w:style w:type="paragraph" w:styleId="6">
    <w:name w:val="heading 4"/>
    <w:basedOn w:val="1"/>
    <w:next w:val="1"/>
    <w:autoRedefine/>
    <w:semiHidden/>
    <w:unhideWhenUsed/>
    <w:qFormat/>
    <w:uiPriority w:val="0"/>
    <w:pPr>
      <w:keepNext/>
      <w:keepLines/>
      <w:numPr>
        <w:ilvl w:val="3"/>
        <w:numId w:val="2"/>
      </w:numPr>
      <w:adjustRightInd w:val="0"/>
      <w:spacing w:before="280" w:after="290" w:line="360" w:lineRule="auto"/>
      <w:jc w:val="center"/>
      <w:textAlignment w:val="baseline"/>
      <w:outlineLvl w:val="3"/>
    </w:pPr>
    <w:rPr>
      <w:rFonts w:ascii="Arial" w:hAnsi="Arial" w:eastAsia="宋体" w:cstheme="minorBidi"/>
      <w:b/>
      <w:sz w:val="28"/>
      <w:szCs w:val="20"/>
    </w:rPr>
  </w:style>
  <w:style w:type="paragraph" w:styleId="7">
    <w:name w:val="heading 5"/>
    <w:basedOn w:val="1"/>
    <w:next w:val="1"/>
    <w:link w:val="21"/>
    <w:autoRedefine/>
    <w:semiHidden/>
    <w:unhideWhenUsed/>
    <w:qFormat/>
    <w:uiPriority w:val="0"/>
    <w:pPr>
      <w:keepNext/>
      <w:keepLines/>
      <w:autoSpaceDE w:val="0"/>
      <w:autoSpaceDN w:val="0"/>
      <w:adjustRightInd w:val="0"/>
      <w:snapToGrid w:val="0"/>
      <w:spacing w:line="240" w:lineRule="auto"/>
      <w:jc w:val="left"/>
      <w:outlineLvl w:val="4"/>
    </w:pPr>
    <w:rPr>
      <w:rFonts w:ascii="FuturaA Bk BT" w:hAnsi="FuturaA Bk BT" w:eastAsia="宋体" w:cs="_x000B__x000C_"/>
      <w:b/>
      <w:bCs/>
      <w:kern w:val="0"/>
      <w:sz w:val="21"/>
      <w:szCs w:val="28"/>
    </w:rPr>
  </w:style>
  <w:style w:type="paragraph" w:styleId="8">
    <w:name w:val="heading 6"/>
    <w:basedOn w:val="1"/>
    <w:next w:val="1"/>
    <w:autoRedefine/>
    <w:semiHidden/>
    <w:unhideWhenUsed/>
    <w:qFormat/>
    <w:uiPriority w:val="0"/>
    <w:pPr>
      <w:keepNext/>
      <w:keepLines/>
      <w:numPr>
        <w:ilvl w:val="5"/>
        <w:numId w:val="3"/>
      </w:numPr>
      <w:spacing w:before="240" w:beforeLines="0" w:beforeAutospacing="0" w:after="64" w:afterLines="0" w:afterAutospacing="0" w:line="317" w:lineRule="auto"/>
      <w:ind w:left="2550" w:hanging="425" w:firstLineChars="0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autoRedefine/>
    <w:semiHidden/>
    <w:unhideWhenUsed/>
    <w:qFormat/>
    <w:uiPriority w:val="0"/>
    <w:pPr>
      <w:keepNext/>
      <w:keepLines/>
      <w:numPr>
        <w:ilvl w:val="6"/>
        <w:numId w:val="3"/>
      </w:numPr>
      <w:spacing w:before="240" w:beforeLines="0" w:beforeAutospacing="0" w:after="64" w:afterLines="0" w:afterAutospacing="0" w:line="317" w:lineRule="auto"/>
      <w:ind w:left="2975" w:hanging="425" w:firstLineChars="0"/>
      <w:outlineLvl w:val="6"/>
    </w:pPr>
    <w:rPr>
      <w:b/>
      <w:sz w:val="24"/>
    </w:rPr>
  </w:style>
  <w:style w:type="paragraph" w:styleId="10">
    <w:name w:val="heading 8"/>
    <w:basedOn w:val="1"/>
    <w:next w:val="1"/>
    <w:autoRedefine/>
    <w:semiHidden/>
    <w:unhideWhenUsed/>
    <w:qFormat/>
    <w:uiPriority w:val="0"/>
    <w:pPr>
      <w:keepNext/>
      <w:keepLines/>
      <w:numPr>
        <w:ilvl w:val="7"/>
        <w:numId w:val="3"/>
      </w:numPr>
      <w:spacing w:before="240" w:beforeLines="0" w:beforeAutospacing="0" w:after="64" w:afterLines="0" w:afterAutospacing="0" w:line="317" w:lineRule="auto"/>
      <w:ind w:left="3400" w:hanging="425" w:firstLineChars="0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autoRedefine/>
    <w:semiHidden/>
    <w:unhideWhenUsed/>
    <w:qFormat/>
    <w:uiPriority w:val="0"/>
    <w:pPr>
      <w:keepNext/>
      <w:keepLines/>
      <w:numPr>
        <w:ilvl w:val="8"/>
        <w:numId w:val="3"/>
      </w:numPr>
      <w:spacing w:before="240" w:beforeLines="0" w:beforeAutospacing="0" w:after="64" w:afterLines="0" w:afterAutospacing="0" w:line="317" w:lineRule="auto"/>
      <w:ind w:left="3825" w:hanging="425" w:firstLineChars="0"/>
      <w:outlineLvl w:val="8"/>
    </w:pPr>
    <w:rPr>
      <w:rFonts w:ascii="Arial" w:hAnsi="Arial" w:eastAsia="黑体"/>
      <w:sz w:val="21"/>
    </w:rPr>
  </w:style>
  <w:style w:type="character" w:default="1" w:styleId="17">
    <w:name w:val="Default Paragraph Font"/>
    <w:autoRedefine/>
    <w:semiHidden/>
    <w:qFormat/>
    <w:uiPriority w:val="0"/>
  </w:style>
  <w:style w:type="table" w:default="1" w:styleId="1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autoRedefine/>
    <w:qFormat/>
    <w:uiPriority w:val="0"/>
    <w:pPr>
      <w:ind w:firstLine="420" w:firstLineChars="200"/>
    </w:pPr>
  </w:style>
  <w:style w:type="paragraph" w:styleId="12">
    <w:name w:val="Body Text"/>
    <w:basedOn w:val="1"/>
    <w:next w:val="13"/>
    <w:autoRedefine/>
    <w:qFormat/>
    <w:uiPriority w:val="0"/>
    <w:pPr>
      <w:spacing w:after="120" w:afterLines="0" w:afterAutospacing="0"/>
    </w:pPr>
  </w:style>
  <w:style w:type="paragraph" w:styleId="13">
    <w:name w:val="Body Text First Indent"/>
    <w:basedOn w:val="12"/>
    <w:next w:val="1"/>
    <w:qFormat/>
    <w:uiPriority w:val="0"/>
    <w:pPr>
      <w:widowControl w:val="0"/>
      <w:adjustRightInd/>
      <w:snapToGrid/>
      <w:ind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</w:rPr>
  </w:style>
  <w:style w:type="paragraph" w:styleId="14">
    <w:name w:val="Plain Text"/>
    <w:basedOn w:val="1"/>
    <w:autoRedefine/>
    <w:qFormat/>
    <w:uiPriority w:val="0"/>
    <w:rPr>
      <w:rFonts w:ascii="宋体" w:hAnsi="Courier New"/>
    </w:rPr>
  </w:style>
  <w:style w:type="paragraph" w:styleId="15">
    <w:name w:val="Normal (Web)"/>
    <w:basedOn w:val="1"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Calibri" w:hAnsi="Calibri" w:eastAsia="宋体" w:cs="Times New Roman"/>
      <w:sz w:val="24"/>
      <w:szCs w:val="24"/>
    </w:rPr>
  </w:style>
  <w:style w:type="character" w:customStyle="1" w:styleId="18">
    <w:name w:val="标题 3 字符"/>
    <w:link w:val="5"/>
    <w:autoRedefine/>
    <w:qFormat/>
    <w:uiPriority w:val="0"/>
    <w:rPr>
      <w:rFonts w:ascii="宋体" w:hAnsi="宋体" w:eastAsia="宋体" w:cs="Times New Roman"/>
      <w:b/>
      <w:kern w:val="2"/>
      <w:sz w:val="28"/>
      <w:u w:val="none"/>
      <w:lang w:val="en-US" w:eastAsia="zh-CN" w:bidi="ar-SA"/>
    </w:rPr>
  </w:style>
  <w:style w:type="character" w:customStyle="1" w:styleId="19">
    <w:name w:val="标题 1 Char"/>
    <w:link w:val="3"/>
    <w:autoRedefine/>
    <w:qFormat/>
    <w:uiPriority w:val="0"/>
    <w:rPr>
      <w:rFonts w:ascii="宋体" w:hAnsi="宋体" w:eastAsia="宋体" w:cs="Times New Roman"/>
      <w:b/>
      <w:bCs/>
      <w:kern w:val="44"/>
      <w:sz w:val="32"/>
      <w:szCs w:val="44"/>
    </w:rPr>
  </w:style>
  <w:style w:type="character" w:customStyle="1" w:styleId="20">
    <w:name w:val="标题 2 Char"/>
    <w:link w:val="4"/>
    <w:autoRedefine/>
    <w:qFormat/>
    <w:uiPriority w:val="0"/>
    <w:rPr>
      <w:rFonts w:ascii="宋体" w:hAnsi="宋体" w:eastAsia="宋体" w:cs="Microsoft JhengHei"/>
      <w:b/>
      <w:kern w:val="2"/>
      <w:sz w:val="32"/>
      <w:lang w:val="en-US" w:eastAsia="zh-CN" w:bidi="ar-SA"/>
    </w:rPr>
  </w:style>
  <w:style w:type="character" w:customStyle="1" w:styleId="21">
    <w:name w:val="标题 5 Char1"/>
    <w:link w:val="7"/>
    <w:autoRedefine/>
    <w:qFormat/>
    <w:uiPriority w:val="0"/>
    <w:rPr>
      <w:rFonts w:ascii="FuturaA Bk BT" w:hAnsi="FuturaA Bk BT" w:eastAsia="宋体" w:cs="_x000B__x000C_"/>
      <w:b/>
      <w:bCs/>
      <w:sz w:val="21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228</Words>
  <Characters>228</Characters>
  <Lines>0</Lines>
  <Paragraphs>0</Paragraphs>
  <TotalTime>7</TotalTime>
  <ScaleCrop>false</ScaleCrop>
  <LinksUpToDate>false</LinksUpToDate>
  <CharactersWithSpaces>251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2024-02-06T01:43:00Z</dcterms:created>
  <dc:creator>水墨龙吟</dc:creator>
  <cp:lastModifiedBy>SQ</cp:lastModifiedBy>
  <dcterms:modified xsi:type="dcterms:W3CDTF">2026-07-08T01:33:37Z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75BC9CEB9E8C499788C4184CEF0CC1F9_13</vt:lpwstr>
  </property>
  <property fmtid="{D5CDD505-2E9C-101B-9397-08002B2CF9AE}" pid="4" name="KSOTemplateDocerSaveRecord">
    <vt:lpwstr>eyJoZGlkIjoiZmRlYjkzMTdkN2UzZjU3MTJiMWZkNTFkN2E4YjJlMzAiLCJ1c2VySWQiOiIxNDgzMjQyMDc0In0=</vt:lpwstr>
  </property>
</Properties>
</file>